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74B" w:rsidRPr="00E7674B" w:rsidRDefault="00E7674B" w:rsidP="00E7674B">
      <w:pPr>
        <w:spacing w:after="0" w:line="360" w:lineRule="auto"/>
        <w:jc w:val="center"/>
        <w:rPr>
          <w:rFonts w:ascii="Times New Roman" w:eastAsia="Times New Roman" w:hAnsi="Times New Roman" w:cs="Times New Roman"/>
          <w:b/>
          <w:bCs/>
          <w:sz w:val="24"/>
          <w:szCs w:val="24"/>
          <w:lang w:eastAsia="ar-SA"/>
        </w:rPr>
      </w:pPr>
      <w:r w:rsidRPr="00E7674B">
        <w:rPr>
          <w:rFonts w:ascii="Times New Roman" w:eastAsia="Times New Roman" w:hAnsi="Times New Roman" w:cs="Times New Roman"/>
          <w:b/>
          <w:bCs/>
          <w:sz w:val="24"/>
          <w:szCs w:val="24"/>
          <w:lang w:eastAsia="ar-SA"/>
        </w:rPr>
        <w:t>INFORMACIJA APIE VALSTYBINIO ATLIEKŲ TVARKYMO PLANO ĮGYVENDINIMO 2014–2020 M.</w:t>
      </w:r>
    </w:p>
    <w:p w:rsidR="00E7674B" w:rsidRPr="00E7674B" w:rsidRDefault="00E7674B" w:rsidP="00E7674B">
      <w:pPr>
        <w:spacing w:after="0" w:line="360" w:lineRule="auto"/>
        <w:jc w:val="center"/>
        <w:rPr>
          <w:rFonts w:ascii="Times New Roman" w:eastAsia="Times New Roman" w:hAnsi="Times New Roman" w:cs="Times New Roman"/>
          <w:b/>
          <w:bCs/>
          <w:sz w:val="24"/>
          <w:szCs w:val="24"/>
          <w:lang w:eastAsia="ar-SA"/>
        </w:rPr>
      </w:pPr>
      <w:r w:rsidRPr="00E7674B">
        <w:rPr>
          <w:rFonts w:ascii="Times New Roman" w:eastAsia="Times New Roman" w:hAnsi="Times New Roman" w:cs="Times New Roman"/>
          <w:b/>
          <w:bCs/>
          <w:sz w:val="24"/>
          <w:szCs w:val="24"/>
          <w:lang w:eastAsia="ar-SA"/>
        </w:rPr>
        <w:t>PRIEMONIŲ VYKDYMĄ 2019 METAIS</w:t>
      </w:r>
    </w:p>
    <w:p w:rsidR="004A7D5C" w:rsidRPr="00E7674B" w:rsidRDefault="00E7674B" w:rsidP="00E7674B">
      <w:pPr>
        <w:spacing w:after="0" w:line="360" w:lineRule="auto"/>
        <w:jc w:val="center"/>
        <w:rPr>
          <w:u w:val="single"/>
        </w:rPr>
      </w:pPr>
      <w:r w:rsidRPr="00E7674B">
        <w:rPr>
          <w:rFonts w:ascii="Times New Roman" w:eastAsia="Times New Roman" w:hAnsi="Times New Roman" w:cs="Times New Roman"/>
          <w:b/>
          <w:bCs/>
          <w:sz w:val="24"/>
          <w:szCs w:val="24"/>
          <w:u w:val="single"/>
          <w:lang w:eastAsia="ar-SA"/>
        </w:rPr>
        <w:t>KAUNO</w:t>
      </w:r>
      <w:r w:rsidRPr="00E7674B">
        <w:rPr>
          <w:rFonts w:ascii="Times New Roman" w:eastAsia="Times New Roman" w:hAnsi="Times New Roman" w:cs="Times New Roman"/>
          <w:b/>
          <w:bCs/>
          <w:sz w:val="24"/>
          <w:szCs w:val="24"/>
          <w:u w:val="single"/>
          <w:lang w:eastAsia="ar-SA"/>
        </w:rPr>
        <w:t xml:space="preserve"> RAJONO SAV.</w:t>
      </w:r>
    </w:p>
    <w:tbl>
      <w:tblPr>
        <w:tblpPr w:leftFromText="180" w:rightFromText="180" w:vertAnchor="text" w:tblpY="1"/>
        <w:tblOverlap w:val="never"/>
        <w:tblW w:w="14732" w:type="dxa"/>
        <w:tblInd w:w="55" w:type="dxa"/>
        <w:tblLayout w:type="fixed"/>
        <w:tblCellMar>
          <w:top w:w="55" w:type="dxa"/>
          <w:left w:w="55" w:type="dxa"/>
          <w:bottom w:w="55" w:type="dxa"/>
          <w:right w:w="55" w:type="dxa"/>
        </w:tblCellMar>
        <w:tblLook w:val="0000" w:firstRow="0" w:lastRow="0" w:firstColumn="0" w:lastColumn="0" w:noHBand="0" w:noVBand="0"/>
      </w:tblPr>
      <w:tblGrid>
        <w:gridCol w:w="2336"/>
        <w:gridCol w:w="5014"/>
        <w:gridCol w:w="7251"/>
        <w:gridCol w:w="131"/>
      </w:tblGrid>
      <w:tr w:rsidR="003208E3" w:rsidRPr="00E7674B" w:rsidTr="00E7674B">
        <w:trPr>
          <w:trHeight w:val="35"/>
          <w:tblHeader/>
        </w:trPr>
        <w:tc>
          <w:tcPr>
            <w:tcW w:w="2336" w:type="dxa"/>
            <w:tcBorders>
              <w:top w:val="single" w:sz="1" w:space="0" w:color="000000"/>
              <w:left w:val="single" w:sz="1" w:space="0" w:color="000000"/>
              <w:bottom w:val="single" w:sz="1" w:space="0" w:color="000000"/>
            </w:tcBorders>
            <w:vAlign w:val="center"/>
          </w:tcPr>
          <w:p w:rsidR="003208E3" w:rsidRPr="00E7674B" w:rsidRDefault="003208E3" w:rsidP="003208E3">
            <w:pPr>
              <w:widowControl w:val="0"/>
              <w:suppressAutoHyphens/>
              <w:snapToGrid w:val="0"/>
              <w:spacing w:after="0" w:line="240" w:lineRule="auto"/>
              <w:jc w:val="center"/>
              <w:rPr>
                <w:rFonts w:ascii="Times New Roman" w:eastAsia="Lucida Sans Unicode" w:hAnsi="Times New Roman" w:cs="Times New Roman"/>
                <w:b/>
                <w:bCs/>
                <w:sz w:val="24"/>
              </w:rPr>
            </w:pPr>
            <w:r w:rsidRPr="00E7674B">
              <w:rPr>
                <w:rFonts w:ascii="Times New Roman" w:eastAsia="Lucida Sans Unicode" w:hAnsi="Times New Roman" w:cs="Times New Roman"/>
                <w:b/>
                <w:bCs/>
                <w:sz w:val="24"/>
              </w:rPr>
              <w:t>Uždaviniai</w:t>
            </w:r>
          </w:p>
        </w:tc>
        <w:tc>
          <w:tcPr>
            <w:tcW w:w="5014" w:type="dxa"/>
            <w:tcBorders>
              <w:top w:val="single" w:sz="1" w:space="0" w:color="000000"/>
              <w:left w:val="single" w:sz="1" w:space="0" w:color="000000"/>
              <w:bottom w:val="single" w:sz="1" w:space="0" w:color="000000"/>
            </w:tcBorders>
            <w:vAlign w:val="center"/>
          </w:tcPr>
          <w:p w:rsidR="003208E3" w:rsidRPr="00E7674B" w:rsidRDefault="003208E3" w:rsidP="003208E3">
            <w:pPr>
              <w:widowControl w:val="0"/>
              <w:suppressAutoHyphens/>
              <w:snapToGrid w:val="0"/>
              <w:spacing w:after="0" w:line="240" w:lineRule="auto"/>
              <w:jc w:val="center"/>
              <w:rPr>
                <w:rFonts w:ascii="Times New Roman" w:eastAsia="Lucida Sans Unicode" w:hAnsi="Times New Roman" w:cs="Times New Roman"/>
                <w:b/>
                <w:bCs/>
                <w:sz w:val="24"/>
              </w:rPr>
            </w:pPr>
            <w:r w:rsidRPr="00E7674B">
              <w:rPr>
                <w:rFonts w:ascii="Times New Roman" w:eastAsia="Lucida Sans Unicode" w:hAnsi="Times New Roman" w:cs="Times New Roman"/>
                <w:b/>
                <w:bCs/>
                <w:sz w:val="24"/>
              </w:rPr>
              <w:t>Priemonės pavadinimas</w:t>
            </w:r>
          </w:p>
        </w:tc>
        <w:tc>
          <w:tcPr>
            <w:tcW w:w="7251" w:type="dxa"/>
            <w:tcBorders>
              <w:top w:val="single" w:sz="1" w:space="0" w:color="000000"/>
              <w:left w:val="single" w:sz="1" w:space="0" w:color="000000"/>
              <w:bottom w:val="single" w:sz="1" w:space="0" w:color="000000"/>
            </w:tcBorders>
            <w:vAlign w:val="center"/>
          </w:tcPr>
          <w:p w:rsidR="003208E3" w:rsidRPr="00E7674B" w:rsidRDefault="003208E3" w:rsidP="003208E3">
            <w:pPr>
              <w:widowControl w:val="0"/>
              <w:suppressAutoHyphens/>
              <w:snapToGrid w:val="0"/>
              <w:spacing w:after="0" w:line="240" w:lineRule="auto"/>
              <w:jc w:val="center"/>
              <w:rPr>
                <w:rFonts w:ascii="Times New Roman" w:eastAsia="Lucida Sans Unicode" w:hAnsi="Times New Roman" w:cs="Times New Roman"/>
                <w:b/>
                <w:bCs/>
                <w:sz w:val="24"/>
              </w:rPr>
            </w:pPr>
            <w:r w:rsidRPr="00E7674B">
              <w:rPr>
                <w:rFonts w:ascii="Times New Roman" w:eastAsia="Lucida Sans Unicode" w:hAnsi="Times New Roman" w:cs="Times New Roman"/>
                <w:b/>
                <w:bCs/>
                <w:sz w:val="24"/>
              </w:rPr>
              <w:t>Informacija apie priemonių vykdymą</w:t>
            </w:r>
          </w:p>
        </w:tc>
        <w:tc>
          <w:tcPr>
            <w:tcW w:w="131" w:type="dxa"/>
            <w:tcBorders>
              <w:left w:val="single" w:sz="1" w:space="0" w:color="000000"/>
            </w:tcBorders>
            <w:vAlign w:val="center"/>
          </w:tcPr>
          <w:p w:rsidR="003208E3" w:rsidRPr="00E7674B" w:rsidRDefault="003208E3" w:rsidP="003208E3">
            <w:pPr>
              <w:widowControl w:val="0"/>
              <w:suppressAutoHyphens/>
              <w:snapToGrid w:val="0"/>
              <w:spacing w:after="0" w:line="240" w:lineRule="auto"/>
              <w:rPr>
                <w:rFonts w:ascii="Times New Roman" w:eastAsia="Lucida Sans Unicode" w:hAnsi="Times New Roman" w:cs="Times New Roman"/>
                <w:sz w:val="24"/>
                <w:szCs w:val="24"/>
              </w:rPr>
            </w:pPr>
          </w:p>
        </w:tc>
      </w:tr>
      <w:tr w:rsidR="003208E3" w:rsidRPr="00E7674B" w:rsidTr="00E7674B">
        <w:trPr>
          <w:trHeight w:val="35"/>
          <w:tblHeader/>
        </w:trPr>
        <w:tc>
          <w:tcPr>
            <w:tcW w:w="2336" w:type="dxa"/>
            <w:vMerge w:val="restart"/>
            <w:tcBorders>
              <w:top w:val="single" w:sz="1" w:space="0" w:color="000000"/>
              <w:left w:val="single" w:sz="1" w:space="0" w:color="000000"/>
            </w:tcBorders>
            <w:vAlign w:val="center"/>
          </w:tcPr>
          <w:p w:rsidR="003208E3" w:rsidRPr="00E7674B" w:rsidRDefault="003208E3" w:rsidP="003208E3">
            <w:pPr>
              <w:widowControl w:val="0"/>
              <w:suppressAutoHyphens/>
              <w:snapToGrid w:val="0"/>
              <w:spacing w:after="0" w:line="240" w:lineRule="auto"/>
              <w:rPr>
                <w:rFonts w:ascii="Times New Roman" w:eastAsia="Lucida Sans Unicode" w:hAnsi="Times New Roman" w:cs="Times New Roman"/>
                <w:shd w:val="clear" w:color="auto" w:fill="FFFFFF"/>
              </w:rPr>
            </w:pPr>
            <w:r w:rsidRPr="00E7674B">
              <w:rPr>
                <w:rFonts w:ascii="Times New Roman" w:eastAsia="Lucida Sans Unicode" w:hAnsi="Times New Roman" w:cs="Times New Roman"/>
                <w:shd w:val="clear" w:color="auto" w:fill="FFFFFF"/>
              </w:rPr>
              <w:t>2.3. Sukurti komunalinių biologiškai skaidžių atliekų tvarkymo pajėgumus</w:t>
            </w:r>
          </w:p>
          <w:p w:rsidR="003208E3" w:rsidRPr="00E7674B" w:rsidRDefault="003208E3" w:rsidP="003208E3">
            <w:pPr>
              <w:widowControl w:val="0"/>
              <w:suppressAutoHyphens/>
              <w:spacing w:after="0" w:line="240" w:lineRule="auto"/>
              <w:rPr>
                <w:rFonts w:ascii="Times New Roman" w:eastAsia="Lucida Sans Unicode" w:hAnsi="Times New Roman" w:cs="Times New Roman"/>
              </w:rPr>
            </w:pPr>
          </w:p>
          <w:p w:rsidR="003208E3" w:rsidRPr="00E7674B" w:rsidRDefault="003208E3" w:rsidP="003208E3">
            <w:pPr>
              <w:widowControl w:val="0"/>
              <w:suppressAutoHyphens/>
              <w:spacing w:after="0" w:line="240" w:lineRule="auto"/>
              <w:rPr>
                <w:rFonts w:ascii="Times New Roman" w:eastAsia="Lucida Sans Unicode" w:hAnsi="Times New Roman" w:cs="Times New Roman"/>
              </w:rPr>
            </w:pPr>
          </w:p>
          <w:p w:rsidR="003208E3" w:rsidRPr="00E7674B" w:rsidRDefault="003208E3" w:rsidP="003208E3">
            <w:pPr>
              <w:widowControl w:val="0"/>
              <w:suppressAutoHyphens/>
              <w:spacing w:after="0" w:line="240" w:lineRule="auto"/>
              <w:rPr>
                <w:rFonts w:ascii="Times New Roman" w:eastAsia="Lucida Sans Unicode" w:hAnsi="Times New Roman" w:cs="Times New Roman"/>
              </w:rPr>
            </w:pPr>
          </w:p>
          <w:p w:rsidR="003208E3" w:rsidRPr="00E7674B" w:rsidRDefault="003208E3" w:rsidP="003208E3">
            <w:pPr>
              <w:widowControl w:val="0"/>
              <w:suppressAutoHyphens/>
              <w:spacing w:after="0" w:line="240" w:lineRule="auto"/>
              <w:rPr>
                <w:rFonts w:ascii="Times New Roman" w:eastAsia="Lucida Sans Unicode" w:hAnsi="Times New Roman" w:cs="Times New Roman"/>
              </w:rPr>
            </w:pPr>
          </w:p>
          <w:p w:rsidR="003208E3" w:rsidRPr="00E7674B" w:rsidRDefault="003208E3" w:rsidP="003208E3">
            <w:pPr>
              <w:widowControl w:val="0"/>
              <w:suppressAutoHyphens/>
              <w:spacing w:after="0" w:line="240" w:lineRule="auto"/>
              <w:rPr>
                <w:rFonts w:ascii="Times New Roman" w:eastAsia="Lucida Sans Unicode" w:hAnsi="Times New Roman" w:cs="Times New Roman"/>
              </w:rPr>
            </w:pPr>
          </w:p>
          <w:p w:rsidR="003208E3" w:rsidRPr="00E7674B" w:rsidRDefault="003208E3" w:rsidP="003208E3">
            <w:pPr>
              <w:widowControl w:val="0"/>
              <w:suppressAutoHyphens/>
              <w:spacing w:after="0" w:line="240" w:lineRule="auto"/>
              <w:rPr>
                <w:rFonts w:ascii="Times New Roman" w:eastAsia="Lucida Sans Unicode" w:hAnsi="Times New Roman" w:cs="Times New Roman"/>
              </w:rPr>
            </w:pPr>
          </w:p>
          <w:p w:rsidR="003208E3" w:rsidRPr="00E7674B" w:rsidRDefault="003208E3" w:rsidP="003208E3">
            <w:pPr>
              <w:widowControl w:val="0"/>
              <w:suppressAutoHyphens/>
              <w:spacing w:after="0" w:line="240" w:lineRule="auto"/>
              <w:rPr>
                <w:rFonts w:ascii="Times New Roman" w:eastAsia="Lucida Sans Unicode" w:hAnsi="Times New Roman" w:cs="Times New Roman"/>
              </w:rPr>
            </w:pPr>
          </w:p>
          <w:p w:rsidR="003208E3" w:rsidRPr="00E7674B" w:rsidRDefault="003208E3" w:rsidP="003208E3">
            <w:pPr>
              <w:widowControl w:val="0"/>
              <w:suppressAutoHyphens/>
              <w:spacing w:after="0" w:line="240" w:lineRule="auto"/>
              <w:jc w:val="right"/>
              <w:rPr>
                <w:rFonts w:ascii="Times New Roman" w:eastAsia="Lucida Sans Unicode" w:hAnsi="Times New Roman" w:cs="Times New Roman"/>
              </w:rPr>
            </w:pPr>
          </w:p>
        </w:tc>
        <w:tc>
          <w:tcPr>
            <w:tcW w:w="5014" w:type="dxa"/>
            <w:tcBorders>
              <w:top w:val="single" w:sz="1" w:space="0" w:color="000000"/>
              <w:left w:val="single" w:sz="1" w:space="0" w:color="000000"/>
              <w:bottom w:val="single" w:sz="1" w:space="0" w:color="000000"/>
            </w:tcBorders>
            <w:vAlign w:val="center"/>
          </w:tcPr>
          <w:p w:rsidR="003208E3" w:rsidRPr="00E7674B" w:rsidRDefault="003208E3" w:rsidP="003208E3">
            <w:pPr>
              <w:widowControl w:val="0"/>
              <w:suppressAutoHyphens/>
              <w:snapToGrid w:val="0"/>
              <w:spacing w:after="0" w:line="240" w:lineRule="auto"/>
              <w:rPr>
                <w:rFonts w:ascii="Times New Roman" w:eastAsia="Lucida Sans Unicode" w:hAnsi="Times New Roman" w:cs="Times New Roman"/>
                <w:shd w:val="clear" w:color="auto" w:fill="FFFFFF"/>
              </w:rPr>
            </w:pPr>
            <w:r w:rsidRPr="00E7674B">
              <w:rPr>
                <w:rFonts w:ascii="Times New Roman" w:eastAsia="Lucida Sans Unicode" w:hAnsi="Times New Roman" w:cs="Times New Roman"/>
                <w:shd w:val="clear" w:color="auto" w:fill="FFFFFF"/>
              </w:rPr>
              <w:t>2.3.1. Užtikrinti gy</w:t>
            </w:r>
            <w:bookmarkStart w:id="0" w:name="_GoBack"/>
            <w:bookmarkEnd w:id="0"/>
            <w:r w:rsidRPr="00E7674B">
              <w:rPr>
                <w:rFonts w:ascii="Times New Roman" w:eastAsia="Lucida Sans Unicode" w:hAnsi="Times New Roman" w:cs="Times New Roman"/>
                <w:shd w:val="clear" w:color="auto" w:fill="FFFFFF"/>
              </w:rPr>
              <w:t>ventojams ar kitiems asmenims (pavyzdžiui, gėlių parduotuvėms, kapinėms ir kita), kurių atliekų tvarkymą organizuoja savivaldybės, žaliųjų atliekų surinkimą ir tvarkymą arba tokių atliekų tvarkymą susidarymo vietoje.</w:t>
            </w:r>
          </w:p>
        </w:tc>
        <w:tc>
          <w:tcPr>
            <w:tcW w:w="7251" w:type="dxa"/>
            <w:tcBorders>
              <w:top w:val="single" w:sz="1" w:space="0" w:color="000000"/>
              <w:left w:val="single" w:sz="1" w:space="0" w:color="000000"/>
              <w:bottom w:val="single" w:sz="1" w:space="0" w:color="000000"/>
            </w:tcBorders>
            <w:vAlign w:val="center"/>
          </w:tcPr>
          <w:p w:rsidR="003208E3" w:rsidRPr="00E7674B" w:rsidRDefault="003208E3" w:rsidP="003208E3">
            <w:pPr>
              <w:widowControl w:val="0"/>
              <w:suppressAutoHyphens/>
              <w:snapToGrid w:val="0"/>
              <w:spacing w:after="0" w:line="240" w:lineRule="auto"/>
              <w:jc w:val="both"/>
              <w:rPr>
                <w:rFonts w:ascii="Times New Roman" w:eastAsia="Lucida Sans Unicode" w:hAnsi="Times New Roman" w:cs="Times New Roman"/>
                <w:bCs/>
              </w:rPr>
            </w:pPr>
            <w:r w:rsidRPr="00E7674B">
              <w:rPr>
                <w:rFonts w:ascii="Times New Roman" w:eastAsia="Lucida Sans Unicode" w:hAnsi="Times New Roman" w:cs="Times New Roman"/>
                <w:bCs/>
              </w:rPr>
              <w:t>Gyventojai aprūpinti kompostavimo konteineriais.</w:t>
            </w:r>
          </w:p>
          <w:p w:rsidR="003208E3" w:rsidRPr="00E7674B" w:rsidRDefault="003208E3" w:rsidP="003208E3">
            <w:pPr>
              <w:widowControl w:val="0"/>
              <w:suppressAutoHyphens/>
              <w:snapToGrid w:val="0"/>
              <w:spacing w:after="0" w:line="240" w:lineRule="auto"/>
              <w:jc w:val="both"/>
              <w:rPr>
                <w:rFonts w:ascii="Times New Roman" w:eastAsia="Lucida Sans Unicode" w:hAnsi="Times New Roman" w:cs="Times New Roman"/>
                <w:bCs/>
              </w:rPr>
            </w:pPr>
            <w:r w:rsidRPr="00E7674B">
              <w:rPr>
                <w:rFonts w:ascii="Times New Roman" w:eastAsia="Lucida Sans Unicode" w:hAnsi="Times New Roman" w:cs="Times New Roman"/>
                <w:bCs/>
              </w:rPr>
              <w:t xml:space="preserve">Juridiniai asmenys gali užsakyti žaliųjų atliekų išvežimo paslaugą iš Kauno rajono savivaldybėje veikiančių atliekų tvarkytojų. </w:t>
            </w:r>
          </w:p>
        </w:tc>
        <w:tc>
          <w:tcPr>
            <w:tcW w:w="131" w:type="dxa"/>
            <w:tcBorders>
              <w:left w:val="single" w:sz="1" w:space="0" w:color="000000"/>
            </w:tcBorders>
            <w:vAlign w:val="center"/>
          </w:tcPr>
          <w:p w:rsidR="003208E3" w:rsidRPr="00E7674B" w:rsidRDefault="003208E3" w:rsidP="003208E3">
            <w:pPr>
              <w:widowControl w:val="0"/>
              <w:suppressAutoHyphens/>
              <w:snapToGrid w:val="0"/>
              <w:spacing w:after="0" w:line="240" w:lineRule="auto"/>
              <w:rPr>
                <w:rFonts w:ascii="Times New Roman" w:eastAsia="Lucida Sans Unicode" w:hAnsi="Times New Roman" w:cs="Times New Roman"/>
                <w:sz w:val="24"/>
                <w:szCs w:val="24"/>
              </w:rPr>
            </w:pPr>
          </w:p>
        </w:tc>
      </w:tr>
      <w:tr w:rsidR="003208E3" w:rsidRPr="00E7674B" w:rsidTr="00E7674B">
        <w:trPr>
          <w:trHeight w:val="35"/>
          <w:tblHeader/>
        </w:trPr>
        <w:tc>
          <w:tcPr>
            <w:tcW w:w="2336" w:type="dxa"/>
            <w:vMerge/>
            <w:tcBorders>
              <w:left w:val="single" w:sz="1" w:space="0" w:color="000000"/>
            </w:tcBorders>
            <w:vAlign w:val="center"/>
          </w:tcPr>
          <w:p w:rsidR="003208E3" w:rsidRPr="00E7674B" w:rsidRDefault="003208E3" w:rsidP="003208E3">
            <w:pPr>
              <w:widowControl w:val="0"/>
              <w:suppressAutoHyphens/>
              <w:snapToGrid w:val="0"/>
              <w:spacing w:after="0" w:line="240" w:lineRule="auto"/>
              <w:rPr>
                <w:rFonts w:ascii="Times New Roman" w:eastAsia="Lucida Sans Unicode" w:hAnsi="Times New Roman" w:cs="Times New Roman"/>
                <w:bCs/>
              </w:rPr>
            </w:pPr>
          </w:p>
        </w:tc>
        <w:tc>
          <w:tcPr>
            <w:tcW w:w="5014" w:type="dxa"/>
            <w:tcBorders>
              <w:top w:val="single" w:sz="1" w:space="0" w:color="000000"/>
              <w:left w:val="single" w:sz="1" w:space="0" w:color="000000"/>
              <w:bottom w:val="single" w:sz="1" w:space="0" w:color="000000"/>
            </w:tcBorders>
            <w:vAlign w:val="center"/>
          </w:tcPr>
          <w:p w:rsidR="003208E3" w:rsidRPr="00E7674B" w:rsidRDefault="003208E3" w:rsidP="003208E3">
            <w:pPr>
              <w:widowControl w:val="0"/>
              <w:suppressAutoHyphens/>
              <w:snapToGrid w:val="0"/>
              <w:spacing w:after="0" w:line="240" w:lineRule="auto"/>
              <w:rPr>
                <w:rFonts w:ascii="Times New Roman" w:eastAsia="Lucida Sans Unicode" w:hAnsi="Times New Roman" w:cs="Times New Roman"/>
                <w:bCs/>
              </w:rPr>
            </w:pPr>
            <w:r w:rsidRPr="00E7674B">
              <w:rPr>
                <w:rFonts w:ascii="Times New Roman" w:eastAsia="Lucida Sans Unicode" w:hAnsi="Times New Roman" w:cs="Times New Roman"/>
                <w:shd w:val="clear" w:color="auto" w:fill="FFFFFF"/>
              </w:rPr>
              <w:t>2.3.3. Įrengti mechaninio biologinio arba mechaninio apdorojimo įrenginius, kuriuose būtų atskiriamos ir apdorojamos arba perduodamos toliau apdoroti biologiškai skaidžios atliekos.</w:t>
            </w:r>
          </w:p>
        </w:tc>
        <w:tc>
          <w:tcPr>
            <w:tcW w:w="7251" w:type="dxa"/>
            <w:tcBorders>
              <w:top w:val="single" w:sz="1" w:space="0" w:color="000000"/>
              <w:left w:val="single" w:sz="1" w:space="0" w:color="000000"/>
              <w:bottom w:val="single" w:sz="1" w:space="0" w:color="000000"/>
            </w:tcBorders>
            <w:vAlign w:val="center"/>
          </w:tcPr>
          <w:p w:rsidR="003208E3" w:rsidRPr="00E7674B" w:rsidRDefault="003208E3" w:rsidP="003208E3">
            <w:pPr>
              <w:widowControl w:val="0"/>
              <w:suppressAutoHyphens/>
              <w:snapToGrid w:val="0"/>
              <w:spacing w:after="0" w:line="240" w:lineRule="auto"/>
              <w:jc w:val="both"/>
              <w:rPr>
                <w:rFonts w:ascii="Times New Roman" w:eastAsia="Lucida Sans Unicode" w:hAnsi="Times New Roman" w:cs="Times New Roman"/>
                <w:bCs/>
              </w:rPr>
            </w:pPr>
            <w:r w:rsidRPr="00E7674B">
              <w:rPr>
                <w:rFonts w:ascii="Times New Roman" w:eastAsia="Lucida Sans Unicode" w:hAnsi="Times New Roman" w:cs="Times New Roman"/>
                <w:bCs/>
              </w:rPr>
              <w:t xml:space="preserve">2014 </w:t>
            </w:r>
            <w:proofErr w:type="spellStart"/>
            <w:r w:rsidRPr="00E7674B">
              <w:rPr>
                <w:rFonts w:ascii="Times New Roman" w:eastAsia="Lucida Sans Unicode" w:hAnsi="Times New Roman" w:cs="Times New Roman"/>
                <w:bCs/>
              </w:rPr>
              <w:t>m</w:t>
            </w:r>
            <w:proofErr w:type="spellEnd"/>
            <w:r w:rsidRPr="00E7674B">
              <w:rPr>
                <w:rFonts w:ascii="Times New Roman" w:eastAsia="Lucida Sans Unicode" w:hAnsi="Times New Roman" w:cs="Times New Roman"/>
                <w:bCs/>
              </w:rPr>
              <w:t xml:space="preserve">. Vandžiogalos seniūnijoje įrengta žaliųjų atliekų apdorojimo aikštelė. </w:t>
            </w:r>
          </w:p>
          <w:p w:rsidR="003208E3" w:rsidRPr="00E7674B" w:rsidRDefault="003208E3" w:rsidP="003208E3">
            <w:pPr>
              <w:widowControl w:val="0"/>
              <w:suppressAutoHyphens/>
              <w:snapToGrid w:val="0"/>
              <w:spacing w:after="0" w:line="240" w:lineRule="auto"/>
              <w:jc w:val="both"/>
              <w:rPr>
                <w:rFonts w:ascii="Times New Roman" w:eastAsia="Lucida Sans Unicode" w:hAnsi="Times New Roman" w:cs="Times New Roman"/>
                <w:bCs/>
              </w:rPr>
            </w:pPr>
            <w:r w:rsidRPr="00E7674B">
              <w:rPr>
                <w:rFonts w:ascii="Times New Roman" w:eastAsia="Lucida Sans Unicode" w:hAnsi="Times New Roman" w:cs="Times New Roman"/>
                <w:bCs/>
              </w:rPr>
              <w:t xml:space="preserve">2015 </w:t>
            </w:r>
            <w:proofErr w:type="spellStart"/>
            <w:r w:rsidRPr="00E7674B">
              <w:rPr>
                <w:rFonts w:ascii="Times New Roman" w:eastAsia="Lucida Sans Unicode" w:hAnsi="Times New Roman" w:cs="Times New Roman"/>
                <w:bCs/>
              </w:rPr>
              <w:t>m</w:t>
            </w:r>
            <w:proofErr w:type="spellEnd"/>
            <w:r w:rsidRPr="00E7674B">
              <w:rPr>
                <w:rFonts w:ascii="Times New Roman" w:eastAsia="Lucida Sans Unicode" w:hAnsi="Times New Roman" w:cs="Times New Roman"/>
                <w:bCs/>
              </w:rPr>
              <w:t>. Kaune pastatyti Kauno regiono biologiškai skaidžių atliekų mechaninio - biologinio apdorojimo įrenginiai.</w:t>
            </w:r>
          </w:p>
          <w:p w:rsidR="003208E3" w:rsidRPr="00E7674B" w:rsidRDefault="003208E3" w:rsidP="003208E3">
            <w:pPr>
              <w:widowControl w:val="0"/>
              <w:suppressAutoHyphens/>
              <w:snapToGrid w:val="0"/>
              <w:spacing w:after="0" w:line="240" w:lineRule="auto"/>
              <w:rPr>
                <w:rFonts w:ascii="Times New Roman" w:eastAsia="Lucida Sans Unicode" w:hAnsi="Times New Roman" w:cs="Times New Roman"/>
                <w:bCs/>
              </w:rPr>
            </w:pPr>
          </w:p>
        </w:tc>
        <w:tc>
          <w:tcPr>
            <w:tcW w:w="131" w:type="dxa"/>
            <w:tcBorders>
              <w:left w:val="single" w:sz="1" w:space="0" w:color="000000"/>
            </w:tcBorders>
            <w:vAlign w:val="center"/>
          </w:tcPr>
          <w:p w:rsidR="003208E3" w:rsidRPr="00E7674B" w:rsidRDefault="003208E3" w:rsidP="003208E3">
            <w:pPr>
              <w:widowControl w:val="0"/>
              <w:suppressAutoHyphens/>
              <w:snapToGrid w:val="0"/>
              <w:spacing w:after="0" w:line="240" w:lineRule="auto"/>
              <w:rPr>
                <w:rFonts w:ascii="Times New Roman" w:eastAsia="Lucida Sans Unicode" w:hAnsi="Times New Roman" w:cs="Times New Roman"/>
                <w:sz w:val="24"/>
                <w:szCs w:val="24"/>
              </w:rPr>
            </w:pPr>
          </w:p>
        </w:tc>
      </w:tr>
      <w:tr w:rsidR="003208E3" w:rsidRPr="00E7674B" w:rsidTr="00E7674B">
        <w:trPr>
          <w:trHeight w:val="291"/>
          <w:tblHeader/>
        </w:trPr>
        <w:tc>
          <w:tcPr>
            <w:tcW w:w="2336" w:type="dxa"/>
            <w:vMerge/>
            <w:tcBorders>
              <w:left w:val="single" w:sz="1" w:space="0" w:color="000000"/>
              <w:bottom w:val="single" w:sz="1" w:space="0" w:color="000000"/>
            </w:tcBorders>
            <w:vAlign w:val="center"/>
          </w:tcPr>
          <w:p w:rsidR="003208E3" w:rsidRPr="00E7674B" w:rsidRDefault="003208E3" w:rsidP="003208E3">
            <w:pPr>
              <w:widowControl w:val="0"/>
              <w:suppressAutoHyphens/>
              <w:snapToGrid w:val="0"/>
              <w:spacing w:after="0" w:line="240" w:lineRule="auto"/>
              <w:rPr>
                <w:rFonts w:ascii="Times New Roman" w:eastAsia="Lucida Sans Unicode" w:hAnsi="Times New Roman" w:cs="Times New Roman"/>
                <w:bCs/>
              </w:rPr>
            </w:pPr>
          </w:p>
        </w:tc>
        <w:tc>
          <w:tcPr>
            <w:tcW w:w="5014" w:type="dxa"/>
            <w:tcBorders>
              <w:top w:val="single" w:sz="1" w:space="0" w:color="000000"/>
              <w:left w:val="single" w:sz="1" w:space="0" w:color="000000"/>
              <w:bottom w:val="single" w:sz="1" w:space="0" w:color="000000"/>
            </w:tcBorders>
            <w:vAlign w:val="center"/>
          </w:tcPr>
          <w:p w:rsidR="003208E3" w:rsidRPr="00E7674B" w:rsidRDefault="003208E3" w:rsidP="003208E3">
            <w:pPr>
              <w:widowControl w:val="0"/>
              <w:suppressAutoHyphens/>
              <w:snapToGrid w:val="0"/>
              <w:spacing w:after="0" w:line="240" w:lineRule="auto"/>
              <w:rPr>
                <w:rFonts w:ascii="Times New Roman" w:eastAsia="Lucida Sans Unicode" w:hAnsi="Times New Roman" w:cs="Times New Roman"/>
                <w:shd w:val="clear" w:color="auto" w:fill="FFFFFF"/>
              </w:rPr>
            </w:pPr>
            <w:r w:rsidRPr="00E7674B">
              <w:rPr>
                <w:rFonts w:ascii="Times New Roman" w:eastAsia="Lucida Sans Unicode" w:hAnsi="Times New Roman" w:cs="Times New Roman"/>
                <w:shd w:val="clear" w:color="auto" w:fill="FFFFFF"/>
              </w:rPr>
              <w:t>2.3.5. Organizuoti maisto / virtuvės atliekų rūšiuojamąjį surinkimą ir (ar) individualų kompostavimą, įrengti pakankamus pajėgumus šioms maisto / virtuvės atliekoms apdoroti.</w:t>
            </w:r>
          </w:p>
        </w:tc>
        <w:tc>
          <w:tcPr>
            <w:tcW w:w="7251" w:type="dxa"/>
            <w:tcBorders>
              <w:top w:val="single" w:sz="1" w:space="0" w:color="000000"/>
              <w:left w:val="single" w:sz="1" w:space="0" w:color="000000"/>
              <w:bottom w:val="single" w:sz="1" w:space="0" w:color="000000"/>
            </w:tcBorders>
            <w:vAlign w:val="center"/>
          </w:tcPr>
          <w:p w:rsidR="003208E3" w:rsidRPr="00E7674B" w:rsidRDefault="003208E3" w:rsidP="003208E3">
            <w:pPr>
              <w:widowControl w:val="0"/>
              <w:suppressAutoHyphens/>
              <w:snapToGrid w:val="0"/>
              <w:spacing w:after="0" w:line="240" w:lineRule="auto"/>
              <w:jc w:val="both"/>
              <w:rPr>
                <w:rFonts w:ascii="Times New Roman" w:eastAsia="Lucida Sans Unicode" w:hAnsi="Times New Roman" w:cs="Times New Roman"/>
                <w:bCs/>
              </w:rPr>
            </w:pPr>
            <w:r w:rsidRPr="00E7674B">
              <w:rPr>
                <w:rFonts w:ascii="Times New Roman" w:eastAsia="Lucida Sans Unicode" w:hAnsi="Times New Roman" w:cs="Times New Roman"/>
                <w:bCs/>
              </w:rPr>
              <w:t xml:space="preserve">2016 </w:t>
            </w:r>
            <w:proofErr w:type="spellStart"/>
            <w:r w:rsidRPr="00E7674B">
              <w:rPr>
                <w:rFonts w:ascii="Times New Roman" w:eastAsia="Lucida Sans Unicode" w:hAnsi="Times New Roman" w:cs="Times New Roman"/>
                <w:bCs/>
              </w:rPr>
              <w:t>m</w:t>
            </w:r>
            <w:proofErr w:type="spellEnd"/>
            <w:r w:rsidRPr="00E7674B">
              <w:rPr>
                <w:rFonts w:ascii="Times New Roman" w:eastAsia="Lucida Sans Unicode" w:hAnsi="Times New Roman" w:cs="Times New Roman"/>
                <w:bCs/>
              </w:rPr>
              <w:t>. parengta galimybių studija „Maisto ir virtuvės atliekų surinkimo ir sutvarkymo galimybių Kauno regiono savivaldybėse analizė“.</w:t>
            </w:r>
          </w:p>
        </w:tc>
        <w:tc>
          <w:tcPr>
            <w:tcW w:w="131" w:type="dxa"/>
            <w:tcBorders>
              <w:left w:val="single" w:sz="1" w:space="0" w:color="000000"/>
            </w:tcBorders>
            <w:vAlign w:val="center"/>
          </w:tcPr>
          <w:p w:rsidR="003208E3" w:rsidRPr="00E7674B" w:rsidRDefault="003208E3" w:rsidP="003208E3">
            <w:pPr>
              <w:widowControl w:val="0"/>
              <w:suppressAutoHyphens/>
              <w:snapToGrid w:val="0"/>
              <w:spacing w:after="0" w:line="240" w:lineRule="auto"/>
              <w:rPr>
                <w:rFonts w:ascii="Times New Roman" w:eastAsia="Lucida Sans Unicode" w:hAnsi="Times New Roman" w:cs="Times New Roman"/>
                <w:sz w:val="24"/>
                <w:szCs w:val="24"/>
              </w:rPr>
            </w:pPr>
          </w:p>
        </w:tc>
      </w:tr>
      <w:tr w:rsidR="003208E3" w:rsidRPr="00E7674B" w:rsidTr="00E7674B">
        <w:trPr>
          <w:trHeight w:val="35"/>
          <w:tblHeader/>
        </w:trPr>
        <w:tc>
          <w:tcPr>
            <w:tcW w:w="2336" w:type="dxa"/>
            <w:vMerge w:val="restart"/>
            <w:tcBorders>
              <w:top w:val="single" w:sz="1" w:space="0" w:color="000000"/>
              <w:left w:val="single" w:sz="1" w:space="0" w:color="000000"/>
            </w:tcBorders>
            <w:vAlign w:val="center"/>
          </w:tcPr>
          <w:p w:rsidR="003208E3" w:rsidRPr="00E7674B" w:rsidRDefault="003208E3" w:rsidP="003208E3">
            <w:pPr>
              <w:widowControl w:val="0"/>
              <w:suppressAutoHyphens/>
              <w:snapToGrid w:val="0"/>
              <w:spacing w:after="0" w:line="240" w:lineRule="auto"/>
              <w:rPr>
                <w:rFonts w:ascii="Times New Roman" w:eastAsia="Lucida Sans Unicode" w:hAnsi="Times New Roman" w:cs="Times New Roman"/>
                <w:shd w:val="clear" w:color="auto" w:fill="FFFFFF"/>
              </w:rPr>
            </w:pPr>
            <w:r w:rsidRPr="00E7674B">
              <w:rPr>
                <w:rFonts w:ascii="Times New Roman" w:eastAsia="Lucida Sans Unicode" w:hAnsi="Times New Roman" w:cs="Times New Roman"/>
                <w:shd w:val="clear" w:color="auto" w:fill="FFFFFF"/>
              </w:rPr>
              <w:t>2.4. Plėtoti rūšiuojamojo atliekų surinkimo sistemas</w:t>
            </w:r>
          </w:p>
        </w:tc>
        <w:tc>
          <w:tcPr>
            <w:tcW w:w="5014" w:type="dxa"/>
            <w:tcBorders>
              <w:top w:val="single" w:sz="1" w:space="0" w:color="000000"/>
              <w:left w:val="single" w:sz="1" w:space="0" w:color="000000"/>
              <w:bottom w:val="single" w:sz="1" w:space="0" w:color="000000"/>
            </w:tcBorders>
            <w:vAlign w:val="center"/>
          </w:tcPr>
          <w:p w:rsidR="003208E3" w:rsidRPr="00E7674B" w:rsidRDefault="003208E3" w:rsidP="003208E3">
            <w:pPr>
              <w:widowControl w:val="0"/>
              <w:suppressAutoHyphens/>
              <w:snapToGrid w:val="0"/>
              <w:spacing w:after="0" w:line="240" w:lineRule="auto"/>
              <w:rPr>
                <w:rFonts w:ascii="Times New Roman" w:eastAsia="Lucida Sans Unicode" w:hAnsi="Times New Roman" w:cs="Times New Roman"/>
              </w:rPr>
            </w:pPr>
            <w:r w:rsidRPr="00E7674B">
              <w:rPr>
                <w:rFonts w:ascii="Times New Roman" w:eastAsia="Lucida Sans Unicode" w:hAnsi="Times New Roman" w:cs="Times New Roman"/>
              </w:rPr>
              <w:t>2.4.1. Pastatyti nustatytais atstumais reikiamą kiekį antrinių žaliavų surinkimo konteinerių arba taikyti kitas antrinių žaliavų surinkimo priemones.</w:t>
            </w:r>
          </w:p>
        </w:tc>
        <w:tc>
          <w:tcPr>
            <w:tcW w:w="7251" w:type="dxa"/>
            <w:tcBorders>
              <w:top w:val="single" w:sz="1" w:space="0" w:color="000000"/>
              <w:left w:val="single" w:sz="1" w:space="0" w:color="000000"/>
              <w:bottom w:val="single" w:sz="1" w:space="0" w:color="000000"/>
            </w:tcBorders>
            <w:vAlign w:val="center"/>
          </w:tcPr>
          <w:p w:rsidR="003208E3" w:rsidRPr="00E7674B" w:rsidRDefault="003208E3" w:rsidP="003208E3">
            <w:pPr>
              <w:widowControl w:val="0"/>
              <w:suppressAutoHyphens/>
              <w:snapToGrid w:val="0"/>
              <w:spacing w:after="0" w:line="240" w:lineRule="auto"/>
              <w:jc w:val="both"/>
              <w:rPr>
                <w:rFonts w:ascii="Times New Roman" w:eastAsia="Lucida Sans Unicode" w:hAnsi="Times New Roman" w:cs="Times New Roman"/>
                <w:bCs/>
              </w:rPr>
            </w:pPr>
            <w:r w:rsidRPr="00E7674B">
              <w:rPr>
                <w:rFonts w:ascii="Times New Roman" w:eastAsia="Lucida Sans Unicode" w:hAnsi="Times New Roman" w:cs="Times New Roman"/>
                <w:bCs/>
              </w:rPr>
              <w:t>Kauno rajono savivaldybės teritorijoje pastatyti 172 varpo formos antrinių žaliavų rūšiavimo konteinerių komplektai (stiklui, plastikui ir popieriui mesti). Vienas antrinių žaliavų rūšiavimo konteinerių komplektas tenka 538 gyventojams.</w:t>
            </w:r>
          </w:p>
          <w:p w:rsidR="003208E3" w:rsidRPr="00E7674B" w:rsidRDefault="003208E3" w:rsidP="003208E3">
            <w:pPr>
              <w:widowControl w:val="0"/>
              <w:suppressAutoHyphens/>
              <w:snapToGrid w:val="0"/>
              <w:spacing w:after="0" w:line="240" w:lineRule="auto"/>
              <w:jc w:val="both"/>
              <w:rPr>
                <w:rFonts w:ascii="Times New Roman" w:eastAsia="Lucida Sans Unicode" w:hAnsi="Times New Roman" w:cs="Times New Roman"/>
                <w:bCs/>
              </w:rPr>
            </w:pPr>
            <w:r w:rsidRPr="00E7674B">
              <w:rPr>
                <w:rFonts w:ascii="Times New Roman" w:eastAsia="Lucida Sans Unicode" w:hAnsi="Times New Roman" w:cs="Times New Roman"/>
                <w:bCs/>
              </w:rPr>
              <w:t xml:space="preserve">Per papildančias atliekų tvarkymo sistemas Kauno rajone 2014 </w:t>
            </w:r>
            <w:proofErr w:type="spellStart"/>
            <w:r w:rsidRPr="00E7674B">
              <w:rPr>
                <w:rFonts w:ascii="Times New Roman" w:eastAsia="Lucida Sans Unicode" w:hAnsi="Times New Roman" w:cs="Times New Roman"/>
                <w:bCs/>
              </w:rPr>
              <w:t>m</w:t>
            </w:r>
            <w:proofErr w:type="spellEnd"/>
            <w:r w:rsidRPr="00E7674B">
              <w:rPr>
                <w:rFonts w:ascii="Times New Roman" w:eastAsia="Lucida Sans Unicode" w:hAnsi="Times New Roman" w:cs="Times New Roman"/>
                <w:bCs/>
              </w:rPr>
              <w:t xml:space="preserve">. pastatyti 4 500 </w:t>
            </w:r>
            <w:proofErr w:type="spellStart"/>
            <w:r w:rsidRPr="00E7674B">
              <w:rPr>
                <w:rFonts w:ascii="Times New Roman" w:eastAsia="Lucida Sans Unicode" w:hAnsi="Times New Roman" w:cs="Times New Roman"/>
                <w:bCs/>
              </w:rPr>
              <w:t>vnt</w:t>
            </w:r>
            <w:proofErr w:type="spellEnd"/>
            <w:r w:rsidRPr="00E7674B">
              <w:rPr>
                <w:rFonts w:ascii="Times New Roman" w:eastAsia="Lucida Sans Unicode" w:hAnsi="Times New Roman" w:cs="Times New Roman"/>
                <w:bCs/>
              </w:rPr>
              <w:t xml:space="preserve">. konteinerių, skirtų pakuočių atliekoms iš individualių namų valdų rinkti (2013 </w:t>
            </w:r>
            <w:proofErr w:type="spellStart"/>
            <w:r w:rsidRPr="00E7674B">
              <w:rPr>
                <w:rFonts w:ascii="Times New Roman" w:eastAsia="Lucida Sans Unicode" w:hAnsi="Times New Roman" w:cs="Times New Roman"/>
                <w:bCs/>
              </w:rPr>
              <w:t>m</w:t>
            </w:r>
            <w:proofErr w:type="spellEnd"/>
            <w:r w:rsidRPr="00E7674B">
              <w:rPr>
                <w:rFonts w:ascii="Times New Roman" w:eastAsia="Lucida Sans Unicode" w:hAnsi="Times New Roman" w:cs="Times New Roman"/>
                <w:bCs/>
              </w:rPr>
              <w:t xml:space="preserve">. tokių konteinerių individualių namų valdų savininkams buvo išdalinta 10 000 </w:t>
            </w:r>
            <w:proofErr w:type="spellStart"/>
            <w:r w:rsidRPr="00E7674B">
              <w:rPr>
                <w:rFonts w:ascii="Times New Roman" w:eastAsia="Lucida Sans Unicode" w:hAnsi="Times New Roman" w:cs="Times New Roman"/>
                <w:bCs/>
              </w:rPr>
              <w:t>vnt</w:t>
            </w:r>
            <w:proofErr w:type="spellEnd"/>
            <w:r w:rsidRPr="00E7674B">
              <w:rPr>
                <w:rFonts w:ascii="Times New Roman" w:eastAsia="Lucida Sans Unicode" w:hAnsi="Times New Roman" w:cs="Times New Roman"/>
                <w:bCs/>
              </w:rPr>
              <w:t>.).</w:t>
            </w:r>
          </w:p>
          <w:p w:rsidR="003208E3" w:rsidRPr="00E7674B" w:rsidRDefault="00500CEB" w:rsidP="003208E3">
            <w:pPr>
              <w:widowControl w:val="0"/>
              <w:suppressAutoHyphens/>
              <w:snapToGrid w:val="0"/>
              <w:spacing w:after="0" w:line="240" w:lineRule="auto"/>
              <w:jc w:val="both"/>
              <w:rPr>
                <w:rFonts w:ascii="Times New Roman" w:eastAsia="Lucida Sans Unicode" w:hAnsi="Times New Roman" w:cs="Times New Roman"/>
                <w:bCs/>
              </w:rPr>
            </w:pPr>
            <w:r w:rsidRPr="00E7674B">
              <w:rPr>
                <w:rFonts w:ascii="Times New Roman" w:eastAsia="Lucida Sans Unicode" w:hAnsi="Times New Roman" w:cs="Times New Roman"/>
                <w:bCs/>
              </w:rPr>
              <w:t xml:space="preserve">2019 </w:t>
            </w:r>
            <w:proofErr w:type="spellStart"/>
            <w:r w:rsidRPr="00E7674B">
              <w:rPr>
                <w:rFonts w:ascii="Times New Roman" w:eastAsia="Lucida Sans Unicode" w:hAnsi="Times New Roman" w:cs="Times New Roman"/>
                <w:bCs/>
              </w:rPr>
              <w:t>m</w:t>
            </w:r>
            <w:proofErr w:type="spellEnd"/>
            <w:r w:rsidRPr="00E7674B">
              <w:rPr>
                <w:rFonts w:ascii="Times New Roman" w:eastAsia="Lucida Sans Unicode" w:hAnsi="Times New Roman" w:cs="Times New Roman"/>
                <w:bCs/>
              </w:rPr>
              <w:t>. įgyvendintas</w:t>
            </w:r>
            <w:r w:rsidR="003208E3" w:rsidRPr="00E7674B">
              <w:rPr>
                <w:rFonts w:ascii="Times New Roman" w:eastAsia="Lucida Sans Unicode" w:hAnsi="Times New Roman" w:cs="Times New Roman"/>
                <w:bCs/>
              </w:rPr>
              <w:t xml:space="preserve"> projektas „Komunalinių atliekų infrastruktūros plėtra Kauno rajono savivaldybėje: įrengta 110 antžeminių, 77 pusiau požeminių konteinerinių aikštelių. </w:t>
            </w:r>
          </w:p>
          <w:p w:rsidR="003208E3" w:rsidRPr="00E7674B" w:rsidRDefault="003208E3" w:rsidP="003208E3">
            <w:pPr>
              <w:widowControl w:val="0"/>
              <w:suppressAutoHyphens/>
              <w:snapToGrid w:val="0"/>
              <w:spacing w:after="0" w:line="240" w:lineRule="auto"/>
              <w:jc w:val="both"/>
              <w:rPr>
                <w:rFonts w:ascii="Times New Roman" w:eastAsia="Lucida Sans Unicode" w:hAnsi="Times New Roman" w:cs="Times New Roman"/>
                <w:bCs/>
              </w:rPr>
            </w:pPr>
            <w:r w:rsidRPr="00E7674B">
              <w:rPr>
                <w:rFonts w:ascii="Times New Roman" w:eastAsia="Lucida Sans Unicode" w:hAnsi="Times New Roman" w:cs="Times New Roman"/>
                <w:bCs/>
              </w:rPr>
              <w:t xml:space="preserve">2019 </w:t>
            </w:r>
            <w:proofErr w:type="spellStart"/>
            <w:r w:rsidRPr="00E7674B">
              <w:rPr>
                <w:rFonts w:ascii="Times New Roman" w:eastAsia="Lucida Sans Unicode" w:hAnsi="Times New Roman" w:cs="Times New Roman"/>
                <w:bCs/>
              </w:rPr>
              <w:t>m</w:t>
            </w:r>
            <w:proofErr w:type="spellEnd"/>
            <w:r w:rsidRPr="00E7674B">
              <w:rPr>
                <w:rFonts w:ascii="Times New Roman" w:eastAsia="Lucida Sans Unicode" w:hAnsi="Times New Roman" w:cs="Times New Roman"/>
                <w:bCs/>
              </w:rPr>
              <w:t xml:space="preserve">. Kauno rajono gyventojams (individualių namų valdų savininkams), išdalinta 11 000 </w:t>
            </w:r>
            <w:proofErr w:type="spellStart"/>
            <w:r w:rsidRPr="00E7674B">
              <w:rPr>
                <w:rFonts w:ascii="Times New Roman" w:eastAsia="Lucida Sans Unicode" w:hAnsi="Times New Roman" w:cs="Times New Roman"/>
                <w:bCs/>
              </w:rPr>
              <w:t>vnt</w:t>
            </w:r>
            <w:proofErr w:type="spellEnd"/>
            <w:r w:rsidRPr="00E7674B">
              <w:rPr>
                <w:rFonts w:ascii="Times New Roman" w:eastAsia="Lucida Sans Unicode" w:hAnsi="Times New Roman" w:cs="Times New Roman"/>
                <w:bCs/>
              </w:rPr>
              <w:t xml:space="preserve">. pakuočių atliekų surinkimo konteinerių (pagal dotacijos sutartį su LR Aplinkos </w:t>
            </w:r>
            <w:proofErr w:type="spellStart"/>
            <w:r w:rsidRPr="00E7674B">
              <w:rPr>
                <w:rFonts w:ascii="Times New Roman" w:eastAsia="Lucida Sans Unicode" w:hAnsi="Times New Roman" w:cs="Times New Roman"/>
                <w:bCs/>
              </w:rPr>
              <w:t>miisterija</w:t>
            </w:r>
            <w:proofErr w:type="spellEnd"/>
            <w:r w:rsidRPr="00E7674B">
              <w:rPr>
                <w:rFonts w:ascii="Times New Roman" w:eastAsia="Lucida Sans Unicode" w:hAnsi="Times New Roman" w:cs="Times New Roman"/>
                <w:bCs/>
              </w:rPr>
              <w:t>).</w:t>
            </w:r>
          </w:p>
          <w:p w:rsidR="003208E3" w:rsidRPr="00E7674B" w:rsidRDefault="003208E3" w:rsidP="003208E3">
            <w:pPr>
              <w:widowControl w:val="0"/>
              <w:suppressAutoHyphens/>
              <w:snapToGrid w:val="0"/>
              <w:spacing w:after="0" w:line="240" w:lineRule="auto"/>
              <w:jc w:val="both"/>
              <w:rPr>
                <w:rFonts w:ascii="Times New Roman" w:eastAsia="Lucida Sans Unicode" w:hAnsi="Times New Roman" w:cs="Times New Roman"/>
                <w:bCs/>
              </w:rPr>
            </w:pPr>
          </w:p>
        </w:tc>
        <w:tc>
          <w:tcPr>
            <w:tcW w:w="131" w:type="dxa"/>
            <w:tcBorders>
              <w:left w:val="single" w:sz="1" w:space="0" w:color="000000"/>
            </w:tcBorders>
            <w:vAlign w:val="center"/>
          </w:tcPr>
          <w:p w:rsidR="003208E3" w:rsidRPr="00E7674B" w:rsidRDefault="003208E3" w:rsidP="003208E3">
            <w:pPr>
              <w:widowControl w:val="0"/>
              <w:suppressAutoHyphens/>
              <w:snapToGrid w:val="0"/>
              <w:spacing w:after="0" w:line="240" w:lineRule="auto"/>
              <w:rPr>
                <w:rFonts w:ascii="Times New Roman" w:eastAsia="Lucida Sans Unicode" w:hAnsi="Times New Roman" w:cs="Times New Roman"/>
                <w:sz w:val="24"/>
                <w:szCs w:val="24"/>
              </w:rPr>
            </w:pPr>
          </w:p>
        </w:tc>
      </w:tr>
      <w:tr w:rsidR="003208E3" w:rsidRPr="00E7674B" w:rsidTr="00E7674B">
        <w:trPr>
          <w:trHeight w:val="35"/>
          <w:tblHeader/>
        </w:trPr>
        <w:tc>
          <w:tcPr>
            <w:tcW w:w="2336" w:type="dxa"/>
            <w:vMerge/>
            <w:tcBorders>
              <w:left w:val="single" w:sz="1" w:space="0" w:color="000000"/>
            </w:tcBorders>
            <w:vAlign w:val="center"/>
          </w:tcPr>
          <w:p w:rsidR="003208E3" w:rsidRPr="00E7674B" w:rsidRDefault="003208E3" w:rsidP="003208E3">
            <w:pPr>
              <w:widowControl w:val="0"/>
              <w:suppressAutoHyphens/>
              <w:snapToGrid w:val="0"/>
              <w:spacing w:after="0" w:line="240" w:lineRule="auto"/>
              <w:rPr>
                <w:rFonts w:ascii="Times New Roman" w:eastAsia="Lucida Sans Unicode" w:hAnsi="Times New Roman" w:cs="Times New Roman"/>
                <w:shd w:val="clear" w:color="auto" w:fill="FFFFFF"/>
              </w:rPr>
            </w:pPr>
          </w:p>
        </w:tc>
        <w:tc>
          <w:tcPr>
            <w:tcW w:w="5014" w:type="dxa"/>
            <w:tcBorders>
              <w:top w:val="single" w:sz="1" w:space="0" w:color="000000"/>
              <w:left w:val="single" w:sz="1" w:space="0" w:color="000000"/>
              <w:bottom w:val="single" w:sz="1" w:space="0" w:color="000000"/>
            </w:tcBorders>
            <w:vAlign w:val="center"/>
          </w:tcPr>
          <w:p w:rsidR="003208E3" w:rsidRPr="00E7674B" w:rsidRDefault="003208E3" w:rsidP="003208E3">
            <w:pPr>
              <w:widowControl w:val="0"/>
              <w:suppressAutoHyphens/>
              <w:snapToGrid w:val="0"/>
              <w:spacing w:after="0" w:line="240" w:lineRule="auto"/>
              <w:rPr>
                <w:rFonts w:ascii="Times New Roman" w:eastAsia="Lucida Sans Unicode" w:hAnsi="Times New Roman" w:cs="Times New Roman"/>
              </w:rPr>
            </w:pPr>
            <w:r w:rsidRPr="00E7674B">
              <w:rPr>
                <w:rFonts w:ascii="Times New Roman" w:eastAsia="Lucida Sans Unicode" w:hAnsi="Times New Roman" w:cs="Times New Roman"/>
              </w:rPr>
              <w:t>2.4.2. Didinti didelių gabaritų atliekų surinkimo aikštelių skaičių arba taikyti kitas atliekų surinkimo priemones (pavyzdžiui, apvažiuojant).</w:t>
            </w:r>
          </w:p>
        </w:tc>
        <w:tc>
          <w:tcPr>
            <w:tcW w:w="7251" w:type="dxa"/>
            <w:tcBorders>
              <w:top w:val="single" w:sz="1" w:space="0" w:color="000000"/>
              <w:left w:val="single" w:sz="1" w:space="0" w:color="000000"/>
              <w:bottom w:val="single" w:sz="1" w:space="0" w:color="000000"/>
            </w:tcBorders>
            <w:vAlign w:val="center"/>
          </w:tcPr>
          <w:p w:rsidR="003208E3" w:rsidRPr="00E7674B" w:rsidRDefault="003208E3" w:rsidP="003208E3">
            <w:pPr>
              <w:widowControl w:val="0"/>
              <w:suppressAutoHyphens/>
              <w:snapToGrid w:val="0"/>
              <w:spacing w:after="0" w:line="240" w:lineRule="auto"/>
              <w:jc w:val="both"/>
              <w:rPr>
                <w:rFonts w:ascii="Times New Roman" w:eastAsia="Lucida Sans Unicode" w:hAnsi="Times New Roman" w:cs="Times New Roman"/>
                <w:bCs/>
              </w:rPr>
            </w:pPr>
            <w:r w:rsidRPr="00E7674B">
              <w:rPr>
                <w:rFonts w:ascii="Times New Roman" w:eastAsia="Lucida Sans Unicode" w:hAnsi="Times New Roman" w:cs="Times New Roman"/>
                <w:bCs/>
              </w:rPr>
              <w:t xml:space="preserve">Kauno mieste, Vandžiogalos </w:t>
            </w:r>
            <w:proofErr w:type="spellStart"/>
            <w:r w:rsidRPr="00E7674B">
              <w:rPr>
                <w:rFonts w:ascii="Times New Roman" w:eastAsia="Lucida Sans Unicode" w:hAnsi="Times New Roman" w:cs="Times New Roman"/>
                <w:bCs/>
              </w:rPr>
              <w:t>g</w:t>
            </w:r>
            <w:proofErr w:type="spellEnd"/>
            <w:r w:rsidRPr="00E7674B">
              <w:rPr>
                <w:rFonts w:ascii="Times New Roman" w:eastAsia="Lucida Sans Unicode" w:hAnsi="Times New Roman" w:cs="Times New Roman"/>
                <w:bCs/>
              </w:rPr>
              <w:t xml:space="preserve">., 2014 </w:t>
            </w:r>
            <w:proofErr w:type="spellStart"/>
            <w:r w:rsidRPr="00E7674B">
              <w:rPr>
                <w:rFonts w:ascii="Times New Roman" w:eastAsia="Lucida Sans Unicode" w:hAnsi="Times New Roman" w:cs="Times New Roman"/>
                <w:bCs/>
              </w:rPr>
              <w:t>m</w:t>
            </w:r>
            <w:proofErr w:type="spellEnd"/>
            <w:r w:rsidRPr="00E7674B">
              <w:rPr>
                <w:rFonts w:ascii="Times New Roman" w:eastAsia="Lucida Sans Unicode" w:hAnsi="Times New Roman" w:cs="Times New Roman"/>
                <w:bCs/>
              </w:rPr>
              <w:t xml:space="preserve">. pastatyta Kauno rajono didelių gabaritų priėmimo aikštelė. </w:t>
            </w:r>
          </w:p>
          <w:p w:rsidR="003208E3" w:rsidRPr="00E7674B" w:rsidRDefault="003208E3" w:rsidP="003208E3">
            <w:pPr>
              <w:widowControl w:val="0"/>
              <w:suppressAutoHyphens/>
              <w:snapToGrid w:val="0"/>
              <w:spacing w:after="0" w:line="240" w:lineRule="auto"/>
              <w:jc w:val="both"/>
              <w:rPr>
                <w:rFonts w:ascii="Times New Roman" w:eastAsia="Lucida Sans Unicode" w:hAnsi="Times New Roman" w:cs="Times New Roman"/>
                <w:bCs/>
              </w:rPr>
            </w:pPr>
            <w:r w:rsidRPr="00E7674B">
              <w:rPr>
                <w:rFonts w:ascii="Times New Roman" w:eastAsia="Lucida Sans Unicode" w:hAnsi="Times New Roman" w:cs="Times New Roman"/>
                <w:bCs/>
              </w:rPr>
              <w:t>Didelių gabaritų atliekos taip pat surenkamos apvažiavimo būdu 2 kartus per metus.</w:t>
            </w:r>
          </w:p>
        </w:tc>
        <w:tc>
          <w:tcPr>
            <w:tcW w:w="131" w:type="dxa"/>
            <w:tcBorders>
              <w:left w:val="single" w:sz="1" w:space="0" w:color="000000"/>
            </w:tcBorders>
            <w:vAlign w:val="center"/>
          </w:tcPr>
          <w:p w:rsidR="003208E3" w:rsidRPr="00E7674B" w:rsidRDefault="003208E3" w:rsidP="003208E3">
            <w:pPr>
              <w:widowControl w:val="0"/>
              <w:suppressAutoHyphens/>
              <w:snapToGrid w:val="0"/>
              <w:spacing w:after="0" w:line="240" w:lineRule="auto"/>
              <w:rPr>
                <w:rFonts w:ascii="Times New Roman" w:eastAsia="Lucida Sans Unicode" w:hAnsi="Times New Roman" w:cs="Times New Roman"/>
                <w:sz w:val="24"/>
                <w:szCs w:val="24"/>
              </w:rPr>
            </w:pPr>
          </w:p>
        </w:tc>
      </w:tr>
      <w:tr w:rsidR="003208E3" w:rsidRPr="00E7674B" w:rsidTr="00E7674B">
        <w:trPr>
          <w:trHeight w:val="164"/>
          <w:tblHeader/>
        </w:trPr>
        <w:tc>
          <w:tcPr>
            <w:tcW w:w="2336" w:type="dxa"/>
            <w:vMerge/>
            <w:tcBorders>
              <w:left w:val="single" w:sz="1" w:space="0" w:color="000000"/>
              <w:bottom w:val="single" w:sz="1" w:space="0" w:color="000000"/>
            </w:tcBorders>
            <w:vAlign w:val="center"/>
          </w:tcPr>
          <w:p w:rsidR="003208E3" w:rsidRPr="00E7674B" w:rsidRDefault="003208E3" w:rsidP="003208E3">
            <w:pPr>
              <w:widowControl w:val="0"/>
              <w:suppressAutoHyphens/>
              <w:snapToGrid w:val="0"/>
              <w:spacing w:after="0" w:line="240" w:lineRule="auto"/>
              <w:rPr>
                <w:rFonts w:ascii="Times New Roman" w:eastAsia="Lucida Sans Unicode" w:hAnsi="Times New Roman" w:cs="Times New Roman"/>
                <w:shd w:val="clear" w:color="auto" w:fill="FFFFFF"/>
              </w:rPr>
            </w:pPr>
          </w:p>
        </w:tc>
        <w:tc>
          <w:tcPr>
            <w:tcW w:w="5014" w:type="dxa"/>
            <w:tcBorders>
              <w:top w:val="single" w:sz="1" w:space="0" w:color="000000"/>
              <w:left w:val="single" w:sz="1" w:space="0" w:color="000000"/>
              <w:bottom w:val="single" w:sz="1" w:space="0" w:color="000000"/>
            </w:tcBorders>
            <w:vAlign w:val="center"/>
          </w:tcPr>
          <w:p w:rsidR="003208E3" w:rsidRPr="00E7674B" w:rsidRDefault="003208E3" w:rsidP="003208E3">
            <w:pPr>
              <w:widowControl w:val="0"/>
              <w:suppressAutoHyphens/>
              <w:snapToGrid w:val="0"/>
              <w:spacing w:after="0" w:line="240" w:lineRule="auto"/>
              <w:rPr>
                <w:rFonts w:ascii="Times New Roman" w:eastAsia="Lucida Sans Unicode" w:hAnsi="Times New Roman" w:cs="Times New Roman"/>
              </w:rPr>
            </w:pPr>
            <w:r w:rsidRPr="00E7674B">
              <w:rPr>
                <w:rFonts w:ascii="Times New Roman" w:eastAsia="Lucida Sans Unicode" w:hAnsi="Times New Roman" w:cs="Times New Roman"/>
              </w:rPr>
              <w:t>2.4.3. Regioniniuose ir savivaldybių atliekų tvarkymo planuose numatyti ir taikyti buityje susidarančių pavojingųjų ir tekstilės atliekų surinkimo priemones, taip pat ir surinkimą apvažiuojant.</w:t>
            </w:r>
          </w:p>
        </w:tc>
        <w:tc>
          <w:tcPr>
            <w:tcW w:w="7251" w:type="dxa"/>
            <w:tcBorders>
              <w:top w:val="single" w:sz="1" w:space="0" w:color="000000"/>
              <w:left w:val="single" w:sz="1" w:space="0" w:color="000000"/>
              <w:bottom w:val="single" w:sz="1" w:space="0" w:color="000000"/>
            </w:tcBorders>
            <w:vAlign w:val="center"/>
          </w:tcPr>
          <w:p w:rsidR="003208E3" w:rsidRPr="00E7674B" w:rsidRDefault="003208E3" w:rsidP="003208E3">
            <w:pPr>
              <w:widowControl w:val="0"/>
              <w:suppressAutoHyphens/>
              <w:snapToGrid w:val="0"/>
              <w:spacing w:after="0" w:line="240" w:lineRule="auto"/>
              <w:jc w:val="both"/>
              <w:rPr>
                <w:rFonts w:ascii="Times New Roman" w:eastAsia="Lucida Sans Unicode" w:hAnsi="Times New Roman" w:cs="Times New Roman"/>
                <w:bCs/>
              </w:rPr>
            </w:pPr>
            <w:r w:rsidRPr="00E7674B">
              <w:rPr>
                <w:rFonts w:ascii="Times New Roman" w:eastAsia="Lucida Sans Unicode" w:hAnsi="Times New Roman" w:cs="Times New Roman"/>
                <w:bCs/>
              </w:rPr>
              <w:t>Buityje susidarančios pavojingosios atliekos surenkamos apvažiavimo būdu 2 kartus per metus.</w:t>
            </w:r>
          </w:p>
          <w:p w:rsidR="003208E3" w:rsidRPr="00E7674B" w:rsidRDefault="003208E3" w:rsidP="003208E3">
            <w:pPr>
              <w:widowControl w:val="0"/>
              <w:suppressAutoHyphens/>
              <w:snapToGrid w:val="0"/>
              <w:spacing w:after="0" w:line="240" w:lineRule="auto"/>
              <w:rPr>
                <w:rFonts w:ascii="Times New Roman" w:eastAsia="Lucida Sans Unicode" w:hAnsi="Times New Roman" w:cs="Times New Roman"/>
              </w:rPr>
            </w:pPr>
          </w:p>
        </w:tc>
        <w:tc>
          <w:tcPr>
            <w:tcW w:w="131" w:type="dxa"/>
            <w:tcBorders>
              <w:left w:val="single" w:sz="1" w:space="0" w:color="000000"/>
            </w:tcBorders>
            <w:vAlign w:val="center"/>
          </w:tcPr>
          <w:p w:rsidR="003208E3" w:rsidRPr="00E7674B" w:rsidRDefault="003208E3" w:rsidP="003208E3">
            <w:pPr>
              <w:widowControl w:val="0"/>
              <w:suppressAutoHyphens/>
              <w:snapToGrid w:val="0"/>
              <w:spacing w:after="0" w:line="240" w:lineRule="auto"/>
              <w:rPr>
                <w:rFonts w:ascii="Times New Roman" w:eastAsia="Lucida Sans Unicode" w:hAnsi="Times New Roman" w:cs="Times New Roman"/>
                <w:sz w:val="24"/>
                <w:szCs w:val="24"/>
              </w:rPr>
            </w:pPr>
          </w:p>
        </w:tc>
      </w:tr>
      <w:tr w:rsidR="003208E3" w:rsidRPr="00E7674B" w:rsidTr="00E7674B">
        <w:trPr>
          <w:trHeight w:val="611"/>
          <w:tblHeader/>
        </w:trPr>
        <w:tc>
          <w:tcPr>
            <w:tcW w:w="2336" w:type="dxa"/>
            <w:tcBorders>
              <w:top w:val="single" w:sz="1" w:space="0" w:color="000000"/>
              <w:left w:val="single" w:sz="1" w:space="0" w:color="000000"/>
              <w:bottom w:val="single" w:sz="1" w:space="0" w:color="000000"/>
            </w:tcBorders>
            <w:vAlign w:val="center"/>
          </w:tcPr>
          <w:p w:rsidR="003208E3" w:rsidRPr="00E7674B" w:rsidRDefault="003208E3" w:rsidP="003208E3">
            <w:pPr>
              <w:widowControl w:val="0"/>
              <w:suppressAutoHyphens/>
              <w:snapToGrid w:val="0"/>
              <w:spacing w:after="0" w:line="240" w:lineRule="auto"/>
              <w:rPr>
                <w:rFonts w:ascii="Times New Roman" w:eastAsia="Lucida Sans Unicode" w:hAnsi="Times New Roman" w:cs="Times New Roman"/>
                <w:shd w:val="clear" w:color="auto" w:fill="FFFFFF"/>
              </w:rPr>
            </w:pPr>
            <w:r w:rsidRPr="00E7674B">
              <w:rPr>
                <w:rFonts w:ascii="Times New Roman" w:eastAsia="Lucida Sans Unicode" w:hAnsi="Times New Roman" w:cs="Times New Roman"/>
                <w:shd w:val="clear" w:color="auto" w:fill="FFFFFF"/>
              </w:rPr>
              <w:t>3.1. Užtikrinti, kad visiems atliekų turėtojams būtų sudarytos sąlygos naudotis viešąja komunalinių atliekų tvarkymo paslauga.</w:t>
            </w:r>
          </w:p>
        </w:tc>
        <w:tc>
          <w:tcPr>
            <w:tcW w:w="5014" w:type="dxa"/>
            <w:tcBorders>
              <w:top w:val="single" w:sz="1" w:space="0" w:color="000000"/>
              <w:left w:val="single" w:sz="1" w:space="0" w:color="000000"/>
              <w:bottom w:val="single" w:sz="1" w:space="0" w:color="000000"/>
            </w:tcBorders>
            <w:vAlign w:val="center"/>
          </w:tcPr>
          <w:p w:rsidR="003208E3" w:rsidRPr="00E7674B" w:rsidRDefault="003208E3" w:rsidP="003208E3">
            <w:pPr>
              <w:widowControl w:val="0"/>
              <w:suppressAutoHyphens/>
              <w:snapToGrid w:val="0"/>
              <w:spacing w:after="0" w:line="240" w:lineRule="auto"/>
              <w:rPr>
                <w:rFonts w:ascii="Times New Roman" w:eastAsia="Lucida Sans Unicode" w:hAnsi="Times New Roman" w:cs="Times New Roman"/>
              </w:rPr>
            </w:pPr>
            <w:r w:rsidRPr="00E7674B">
              <w:rPr>
                <w:rFonts w:ascii="Times New Roman" w:eastAsia="Lucida Sans Unicode" w:hAnsi="Times New Roman" w:cs="Times New Roman"/>
              </w:rPr>
              <w:t>3.1.1. Teikti visiems atliekų turėtojams viešąją komunalinių atliekų tvarkymo paslaugą, atitinkančią minimalius kokybės reikalavimus, kuriuos nustato Aplinkos ministerija.</w:t>
            </w:r>
          </w:p>
        </w:tc>
        <w:tc>
          <w:tcPr>
            <w:tcW w:w="7251" w:type="dxa"/>
            <w:tcBorders>
              <w:top w:val="single" w:sz="1" w:space="0" w:color="000000"/>
              <w:left w:val="single" w:sz="1" w:space="0" w:color="000000"/>
              <w:bottom w:val="single" w:sz="1" w:space="0" w:color="000000"/>
            </w:tcBorders>
            <w:vAlign w:val="center"/>
          </w:tcPr>
          <w:p w:rsidR="003208E3" w:rsidRPr="00E7674B" w:rsidRDefault="003208E3" w:rsidP="003208E3">
            <w:pPr>
              <w:widowControl w:val="0"/>
              <w:suppressAutoHyphens/>
              <w:snapToGrid w:val="0"/>
              <w:spacing w:after="0" w:line="240" w:lineRule="auto"/>
              <w:jc w:val="both"/>
              <w:rPr>
                <w:rFonts w:ascii="Times New Roman" w:eastAsia="Lucida Sans Unicode" w:hAnsi="Times New Roman" w:cs="Times New Roman"/>
              </w:rPr>
            </w:pPr>
            <w:r w:rsidRPr="00E7674B">
              <w:rPr>
                <w:rFonts w:ascii="Times New Roman" w:eastAsia="Lucida Sans Unicode" w:hAnsi="Times New Roman" w:cs="Times New Roman"/>
              </w:rPr>
              <w:t xml:space="preserve">Kauno rajono savivaldybės organizuojama komunalinių atliekų tvarkymo sistema naudojasi 96 % rajono gyventojų. </w:t>
            </w:r>
          </w:p>
          <w:p w:rsidR="003208E3" w:rsidRPr="00E7674B" w:rsidRDefault="003208E3" w:rsidP="003208E3">
            <w:pPr>
              <w:widowControl w:val="0"/>
              <w:suppressAutoHyphens/>
              <w:snapToGrid w:val="0"/>
              <w:spacing w:after="0" w:line="240" w:lineRule="auto"/>
              <w:jc w:val="both"/>
              <w:rPr>
                <w:rFonts w:ascii="Times New Roman" w:eastAsia="Lucida Sans Unicode" w:hAnsi="Times New Roman" w:cs="Times New Roman"/>
              </w:rPr>
            </w:pPr>
            <w:r w:rsidRPr="00E7674B">
              <w:rPr>
                <w:rFonts w:ascii="Times New Roman" w:eastAsia="Lucida Sans Unicode" w:hAnsi="Times New Roman" w:cs="Times New Roman"/>
              </w:rPr>
              <w:t xml:space="preserve">Kauno rajono savivaldybės administracija yra pradėjusi procedūras komunalinių atliekų tvarkymo ir surinkimo vietinės rinkliavos įvedimui, tačiau, dėl užsitęsusių teisminių procesų, vietinė rinkliava dar neįvesta (planuojame, kad vietinė rinkliava bus įvesta 2020 </w:t>
            </w:r>
            <w:proofErr w:type="spellStart"/>
            <w:r w:rsidRPr="00E7674B">
              <w:rPr>
                <w:rFonts w:ascii="Times New Roman" w:eastAsia="Lucida Sans Unicode" w:hAnsi="Times New Roman" w:cs="Times New Roman"/>
              </w:rPr>
              <w:t>m</w:t>
            </w:r>
            <w:proofErr w:type="spellEnd"/>
            <w:r w:rsidRPr="00E7674B">
              <w:rPr>
                <w:rFonts w:ascii="Times New Roman" w:eastAsia="Lucida Sans Unicode" w:hAnsi="Times New Roman" w:cs="Times New Roman"/>
              </w:rPr>
              <w:t xml:space="preserve">. balandžio </w:t>
            </w:r>
            <w:proofErr w:type="spellStart"/>
            <w:r w:rsidRPr="00E7674B">
              <w:rPr>
                <w:rFonts w:ascii="Times New Roman" w:eastAsia="Lucida Sans Unicode" w:hAnsi="Times New Roman" w:cs="Times New Roman"/>
              </w:rPr>
              <w:t>mėn</w:t>
            </w:r>
            <w:proofErr w:type="spellEnd"/>
            <w:r w:rsidRPr="00E7674B">
              <w:rPr>
                <w:rFonts w:ascii="Times New Roman" w:eastAsia="Lucida Sans Unicode" w:hAnsi="Times New Roman" w:cs="Times New Roman"/>
              </w:rPr>
              <w:t>.).</w:t>
            </w:r>
          </w:p>
          <w:p w:rsidR="003208E3" w:rsidRPr="00E7674B" w:rsidRDefault="003208E3" w:rsidP="003208E3">
            <w:pPr>
              <w:widowControl w:val="0"/>
              <w:suppressAutoHyphens/>
              <w:snapToGrid w:val="0"/>
              <w:spacing w:after="0" w:line="240" w:lineRule="auto"/>
              <w:jc w:val="both"/>
              <w:rPr>
                <w:rFonts w:ascii="Times New Roman" w:eastAsia="Lucida Sans Unicode" w:hAnsi="Times New Roman" w:cs="Times New Roman"/>
              </w:rPr>
            </w:pPr>
            <w:r w:rsidRPr="00E7674B">
              <w:rPr>
                <w:rFonts w:ascii="Times New Roman" w:eastAsia="Lucida Sans Unicode" w:hAnsi="Times New Roman" w:cs="Times New Roman"/>
              </w:rPr>
              <w:t xml:space="preserve">Teisės aktai, reglamentuojantys atliekų tvarkymą Kauno rajone (taisyklės, nuostatai ir </w:t>
            </w:r>
            <w:proofErr w:type="spellStart"/>
            <w:r w:rsidRPr="00E7674B">
              <w:rPr>
                <w:rFonts w:ascii="Times New Roman" w:eastAsia="Lucida Sans Unicode" w:hAnsi="Times New Roman" w:cs="Times New Roman"/>
              </w:rPr>
              <w:t>pan</w:t>
            </w:r>
            <w:proofErr w:type="spellEnd"/>
            <w:r w:rsidRPr="00E7674B">
              <w:rPr>
                <w:rFonts w:ascii="Times New Roman" w:eastAsia="Lucida Sans Unicode" w:hAnsi="Times New Roman" w:cs="Times New Roman"/>
              </w:rPr>
              <w:t xml:space="preserve">.), taip pat Kauno rajono atliekų tvarkymo planas 2014-2020 </w:t>
            </w:r>
            <w:proofErr w:type="spellStart"/>
            <w:r w:rsidRPr="00E7674B">
              <w:rPr>
                <w:rFonts w:ascii="Times New Roman" w:eastAsia="Lucida Sans Unicode" w:hAnsi="Times New Roman" w:cs="Times New Roman"/>
              </w:rPr>
              <w:t>m</w:t>
            </w:r>
            <w:proofErr w:type="spellEnd"/>
            <w:r w:rsidRPr="00E7674B">
              <w:rPr>
                <w:rFonts w:ascii="Times New Roman" w:eastAsia="Lucida Sans Unicode" w:hAnsi="Times New Roman" w:cs="Times New Roman"/>
              </w:rPr>
              <w:t>., parengti vadovaujantis LR Aplinkos ministerijos nustatytais minimaliais kokybės reikalavimais.</w:t>
            </w:r>
          </w:p>
        </w:tc>
        <w:tc>
          <w:tcPr>
            <w:tcW w:w="131" w:type="dxa"/>
            <w:tcBorders>
              <w:left w:val="single" w:sz="1" w:space="0" w:color="000000"/>
            </w:tcBorders>
            <w:vAlign w:val="center"/>
          </w:tcPr>
          <w:p w:rsidR="003208E3" w:rsidRPr="00E7674B" w:rsidRDefault="003208E3" w:rsidP="003208E3">
            <w:pPr>
              <w:widowControl w:val="0"/>
              <w:suppressAutoHyphens/>
              <w:snapToGrid w:val="0"/>
              <w:spacing w:after="0" w:line="240" w:lineRule="auto"/>
              <w:rPr>
                <w:rFonts w:ascii="Times New Roman" w:eastAsia="Lucida Sans Unicode" w:hAnsi="Times New Roman" w:cs="Times New Roman"/>
                <w:sz w:val="24"/>
                <w:szCs w:val="24"/>
              </w:rPr>
            </w:pPr>
          </w:p>
        </w:tc>
      </w:tr>
      <w:tr w:rsidR="003208E3" w:rsidRPr="00E7674B" w:rsidTr="00E7674B">
        <w:trPr>
          <w:trHeight w:val="3978"/>
          <w:tblHeader/>
        </w:trPr>
        <w:tc>
          <w:tcPr>
            <w:tcW w:w="2336" w:type="dxa"/>
            <w:vMerge w:val="restart"/>
            <w:tcBorders>
              <w:top w:val="single" w:sz="1" w:space="0" w:color="000000"/>
              <w:left w:val="single" w:sz="1" w:space="0" w:color="000000"/>
            </w:tcBorders>
            <w:vAlign w:val="center"/>
          </w:tcPr>
          <w:p w:rsidR="003208E3" w:rsidRPr="00E7674B" w:rsidRDefault="003208E3" w:rsidP="003208E3">
            <w:pPr>
              <w:widowControl w:val="0"/>
              <w:suppressAutoHyphens/>
              <w:snapToGrid w:val="0"/>
              <w:spacing w:after="0" w:line="240" w:lineRule="auto"/>
              <w:rPr>
                <w:rFonts w:ascii="Times New Roman" w:eastAsia="Lucida Sans Unicode" w:hAnsi="Times New Roman" w:cs="Times New Roman"/>
                <w:shd w:val="clear" w:color="auto" w:fill="FFFFFF"/>
              </w:rPr>
            </w:pPr>
            <w:r w:rsidRPr="00E7674B">
              <w:rPr>
                <w:rFonts w:ascii="Times New Roman" w:eastAsia="Lucida Sans Unicode" w:hAnsi="Times New Roman" w:cs="Times New Roman"/>
                <w:shd w:val="clear" w:color="auto" w:fill="FFFFFF"/>
              </w:rPr>
              <w:t>6.1. Didinti visuomenės sąmoningumą atliekų tvarkymo srityje</w:t>
            </w:r>
          </w:p>
        </w:tc>
        <w:tc>
          <w:tcPr>
            <w:tcW w:w="5014" w:type="dxa"/>
            <w:tcBorders>
              <w:top w:val="single" w:sz="1" w:space="0" w:color="000000"/>
              <w:left w:val="single" w:sz="1" w:space="0" w:color="000000"/>
              <w:bottom w:val="single" w:sz="1" w:space="0" w:color="000000"/>
            </w:tcBorders>
            <w:vAlign w:val="center"/>
          </w:tcPr>
          <w:p w:rsidR="003208E3" w:rsidRPr="00E7674B" w:rsidRDefault="003208E3" w:rsidP="003208E3">
            <w:pPr>
              <w:widowControl w:val="0"/>
              <w:suppressAutoHyphens/>
              <w:snapToGrid w:val="0"/>
              <w:spacing w:after="0" w:line="240" w:lineRule="auto"/>
              <w:rPr>
                <w:rFonts w:ascii="Times New Roman" w:eastAsia="Lucida Sans Unicode" w:hAnsi="Times New Roman" w:cs="Times New Roman"/>
              </w:rPr>
            </w:pPr>
            <w:r w:rsidRPr="00E7674B">
              <w:rPr>
                <w:rFonts w:ascii="Times New Roman" w:eastAsia="Lucida Sans Unicode" w:hAnsi="Times New Roman" w:cs="Times New Roman"/>
              </w:rPr>
              <w:t>6.1.2. Šviesti ir informuoti visuomenę regioniniu lygiu: pristatyti komunalinių atliekų tvarkymo sistemą (kaip visumą), esamą surinkimo ir tvarkymo infrastruktūrą, pasirinktą apmokestinimą, gyventojų teises ir pareigas, galimybes rūšiuoti atliekas.</w:t>
            </w:r>
          </w:p>
        </w:tc>
        <w:tc>
          <w:tcPr>
            <w:tcW w:w="7251" w:type="dxa"/>
            <w:tcBorders>
              <w:top w:val="single" w:sz="1" w:space="0" w:color="000000"/>
              <w:left w:val="single" w:sz="1" w:space="0" w:color="000000"/>
              <w:bottom w:val="single" w:sz="1" w:space="0" w:color="000000"/>
            </w:tcBorders>
            <w:vAlign w:val="center"/>
          </w:tcPr>
          <w:p w:rsidR="003208E3" w:rsidRPr="00E7674B" w:rsidRDefault="003208E3" w:rsidP="003208E3">
            <w:pPr>
              <w:widowControl w:val="0"/>
              <w:suppressAutoHyphens/>
              <w:snapToGrid w:val="0"/>
              <w:spacing w:after="0" w:line="240" w:lineRule="auto"/>
              <w:jc w:val="both"/>
              <w:rPr>
                <w:rFonts w:ascii="Times New Roman" w:eastAsia="Lucida Sans Unicode" w:hAnsi="Times New Roman" w:cs="Times New Roman"/>
              </w:rPr>
            </w:pPr>
            <w:r w:rsidRPr="00E7674B">
              <w:rPr>
                <w:rFonts w:ascii="Times New Roman" w:eastAsia="Lucida Sans Unicode" w:hAnsi="Times New Roman" w:cs="Times New Roman"/>
              </w:rPr>
              <w:t xml:space="preserve">Visa informacija, susijusi su atliekų tvarkymu, pakitimais atliekų tvarkymo srityje, platinama internete, spaudoje ir kitomis informacinėmis priemonėmis. </w:t>
            </w:r>
          </w:p>
        </w:tc>
        <w:tc>
          <w:tcPr>
            <w:tcW w:w="131" w:type="dxa"/>
            <w:tcBorders>
              <w:left w:val="single" w:sz="1" w:space="0" w:color="000000"/>
            </w:tcBorders>
            <w:vAlign w:val="center"/>
          </w:tcPr>
          <w:p w:rsidR="003208E3" w:rsidRPr="00E7674B" w:rsidRDefault="003208E3" w:rsidP="003208E3">
            <w:pPr>
              <w:widowControl w:val="0"/>
              <w:suppressAutoHyphens/>
              <w:snapToGrid w:val="0"/>
              <w:spacing w:after="0" w:line="240" w:lineRule="auto"/>
              <w:rPr>
                <w:rFonts w:ascii="Times New Roman" w:eastAsia="Lucida Sans Unicode" w:hAnsi="Times New Roman" w:cs="Times New Roman"/>
                <w:sz w:val="24"/>
                <w:szCs w:val="24"/>
              </w:rPr>
            </w:pPr>
          </w:p>
        </w:tc>
      </w:tr>
      <w:tr w:rsidR="003208E3" w:rsidRPr="00E7674B" w:rsidTr="00E7674B">
        <w:trPr>
          <w:trHeight w:val="8446"/>
          <w:tblHeader/>
        </w:trPr>
        <w:tc>
          <w:tcPr>
            <w:tcW w:w="2336" w:type="dxa"/>
            <w:vMerge/>
            <w:tcBorders>
              <w:left w:val="single" w:sz="1" w:space="0" w:color="000000"/>
              <w:bottom w:val="single" w:sz="1" w:space="0" w:color="000000"/>
            </w:tcBorders>
            <w:vAlign w:val="center"/>
          </w:tcPr>
          <w:p w:rsidR="003208E3" w:rsidRPr="00E7674B" w:rsidRDefault="003208E3" w:rsidP="003208E3">
            <w:pPr>
              <w:widowControl w:val="0"/>
              <w:suppressAutoHyphens/>
              <w:snapToGrid w:val="0"/>
              <w:spacing w:after="0" w:line="240" w:lineRule="auto"/>
              <w:rPr>
                <w:rFonts w:ascii="Times New Roman" w:eastAsia="Lucida Sans Unicode" w:hAnsi="Times New Roman" w:cs="Times New Roman"/>
                <w:shd w:val="clear" w:color="auto" w:fill="FFFFFF"/>
              </w:rPr>
            </w:pPr>
          </w:p>
        </w:tc>
        <w:tc>
          <w:tcPr>
            <w:tcW w:w="5014" w:type="dxa"/>
            <w:tcBorders>
              <w:top w:val="single" w:sz="1" w:space="0" w:color="000000"/>
              <w:left w:val="single" w:sz="1" w:space="0" w:color="000000"/>
              <w:bottom w:val="single" w:sz="1" w:space="0" w:color="000000"/>
            </w:tcBorders>
            <w:vAlign w:val="center"/>
          </w:tcPr>
          <w:p w:rsidR="003208E3" w:rsidRPr="00E7674B" w:rsidRDefault="003208E3" w:rsidP="003208E3">
            <w:pPr>
              <w:widowControl w:val="0"/>
              <w:suppressAutoHyphens/>
              <w:snapToGrid w:val="0"/>
              <w:spacing w:after="0" w:line="240" w:lineRule="auto"/>
              <w:rPr>
                <w:rFonts w:ascii="Times New Roman" w:eastAsia="Lucida Sans Unicode" w:hAnsi="Times New Roman" w:cs="Times New Roman"/>
              </w:rPr>
            </w:pPr>
            <w:r w:rsidRPr="00E7674B">
              <w:rPr>
                <w:rFonts w:ascii="Times New Roman" w:eastAsia="Lucida Sans Unicode" w:hAnsi="Times New Roman" w:cs="Times New Roman"/>
              </w:rPr>
              <w:t>6.1.3. Bendradarbiaujant su nevyriausybinėmis organizacijomis, rengti ir įgyvendinti bendrus visuomenės švietimo ir informavimo atliekų tvarkymo klausimais projektus.</w:t>
            </w:r>
          </w:p>
        </w:tc>
        <w:tc>
          <w:tcPr>
            <w:tcW w:w="7251" w:type="dxa"/>
            <w:tcBorders>
              <w:top w:val="single" w:sz="1" w:space="0" w:color="000000"/>
              <w:left w:val="single" w:sz="1" w:space="0" w:color="000000"/>
              <w:bottom w:val="single" w:sz="1" w:space="0" w:color="000000"/>
            </w:tcBorders>
            <w:vAlign w:val="center"/>
          </w:tcPr>
          <w:p w:rsidR="003208E3" w:rsidRPr="00E7674B" w:rsidRDefault="003208E3" w:rsidP="003208E3">
            <w:pPr>
              <w:widowControl w:val="0"/>
              <w:suppressAutoHyphens/>
              <w:snapToGrid w:val="0"/>
              <w:spacing w:after="0" w:line="240" w:lineRule="auto"/>
              <w:jc w:val="both"/>
              <w:rPr>
                <w:rFonts w:ascii="Times New Roman" w:eastAsia="Lucida Sans Unicode" w:hAnsi="Times New Roman" w:cs="Times New Roman"/>
              </w:rPr>
            </w:pPr>
            <w:r w:rsidRPr="00E7674B">
              <w:rPr>
                <w:rFonts w:ascii="Times New Roman" w:eastAsia="Lucida Sans Unicode" w:hAnsi="Times New Roman" w:cs="Times New Roman"/>
              </w:rPr>
              <w:t xml:space="preserve">Atsižvelgiant į tai, kad 2014 </w:t>
            </w:r>
            <w:proofErr w:type="spellStart"/>
            <w:r w:rsidRPr="00E7674B">
              <w:rPr>
                <w:rFonts w:ascii="Times New Roman" w:eastAsia="Lucida Sans Unicode" w:hAnsi="Times New Roman" w:cs="Times New Roman"/>
              </w:rPr>
              <w:t>m</w:t>
            </w:r>
            <w:proofErr w:type="spellEnd"/>
            <w:r w:rsidRPr="00E7674B">
              <w:rPr>
                <w:rFonts w:ascii="Times New Roman" w:eastAsia="Lucida Sans Unicode" w:hAnsi="Times New Roman" w:cs="Times New Roman"/>
              </w:rPr>
              <w:t xml:space="preserve">. per papildančias atliekų tvarkymo sistemas Kauno rajono savivaldybės teritorijoje buvo pastatyti 4500 </w:t>
            </w:r>
            <w:proofErr w:type="spellStart"/>
            <w:r w:rsidRPr="00E7674B">
              <w:rPr>
                <w:rFonts w:ascii="Times New Roman" w:eastAsia="Lucida Sans Unicode" w:hAnsi="Times New Roman" w:cs="Times New Roman"/>
              </w:rPr>
              <w:t>vnt</w:t>
            </w:r>
            <w:proofErr w:type="spellEnd"/>
            <w:r w:rsidRPr="00E7674B">
              <w:rPr>
                <w:rFonts w:ascii="Times New Roman" w:eastAsia="Lucida Sans Unicode" w:hAnsi="Times New Roman" w:cs="Times New Roman"/>
              </w:rPr>
              <w:t xml:space="preserve">. konteinerių, skirtų pakuočių atliekoms iš individualių namų valdų rinkti, </w:t>
            </w:r>
            <w:proofErr w:type="spellStart"/>
            <w:r w:rsidRPr="00E7674B">
              <w:rPr>
                <w:rFonts w:ascii="Times New Roman" w:eastAsia="Lucida Sans Unicode" w:hAnsi="Times New Roman" w:cs="Times New Roman"/>
              </w:rPr>
              <w:t>VšĮ</w:t>
            </w:r>
            <w:proofErr w:type="spellEnd"/>
            <w:r w:rsidRPr="00E7674B">
              <w:rPr>
                <w:rFonts w:ascii="Times New Roman" w:eastAsia="Lucida Sans Unicode" w:hAnsi="Times New Roman" w:cs="Times New Roman"/>
              </w:rPr>
              <w:t xml:space="preserve"> „Pakuočių tvarkymo organizacija“ ir </w:t>
            </w:r>
            <w:proofErr w:type="spellStart"/>
            <w:r w:rsidRPr="00E7674B">
              <w:rPr>
                <w:rFonts w:ascii="Times New Roman" w:eastAsia="Lucida Sans Unicode" w:hAnsi="Times New Roman" w:cs="Times New Roman"/>
              </w:rPr>
              <w:t>VšĮ</w:t>
            </w:r>
            <w:proofErr w:type="spellEnd"/>
            <w:r w:rsidRPr="00E7674B">
              <w:rPr>
                <w:rFonts w:ascii="Times New Roman" w:eastAsia="Lucida Sans Unicode" w:hAnsi="Times New Roman" w:cs="Times New Roman"/>
              </w:rPr>
              <w:t xml:space="preserve"> „Žaliasis taškas“ lėšomis, buvo išleisti 3500 </w:t>
            </w:r>
            <w:proofErr w:type="spellStart"/>
            <w:r w:rsidRPr="00E7674B">
              <w:rPr>
                <w:rFonts w:ascii="Times New Roman" w:eastAsia="Lucida Sans Unicode" w:hAnsi="Times New Roman" w:cs="Times New Roman"/>
              </w:rPr>
              <w:t>vnt</w:t>
            </w:r>
            <w:proofErr w:type="spellEnd"/>
            <w:r w:rsidRPr="00E7674B">
              <w:rPr>
                <w:rFonts w:ascii="Times New Roman" w:eastAsia="Lucida Sans Unicode" w:hAnsi="Times New Roman" w:cs="Times New Roman"/>
              </w:rPr>
              <w:t>. lankstinukų „Kaip tvarkyti pakuočių atliekas, jei gyvenate individualioje valdoje“.</w:t>
            </w:r>
          </w:p>
          <w:p w:rsidR="003208E3" w:rsidRPr="00E7674B" w:rsidRDefault="003208E3" w:rsidP="003208E3">
            <w:pPr>
              <w:widowControl w:val="0"/>
              <w:tabs>
                <w:tab w:val="left" w:pos="0"/>
                <w:tab w:val="left" w:pos="709"/>
              </w:tabs>
              <w:suppressAutoHyphens/>
              <w:spacing w:after="0" w:line="240" w:lineRule="auto"/>
              <w:jc w:val="both"/>
              <w:rPr>
                <w:rFonts w:ascii="Times New Roman" w:eastAsia="Times New Roman" w:hAnsi="Times New Roman" w:cs="Times New Roman"/>
              </w:rPr>
            </w:pPr>
            <w:r w:rsidRPr="00E7674B">
              <w:rPr>
                <w:rFonts w:ascii="Times New Roman" w:eastAsia="Lucida Sans Unicode" w:hAnsi="Times New Roman" w:cs="Times New Roman"/>
              </w:rPr>
              <w:t xml:space="preserve">2015 </w:t>
            </w:r>
            <w:proofErr w:type="spellStart"/>
            <w:r w:rsidRPr="00E7674B">
              <w:rPr>
                <w:rFonts w:ascii="Times New Roman" w:eastAsia="Lucida Sans Unicode" w:hAnsi="Times New Roman" w:cs="Times New Roman"/>
              </w:rPr>
              <w:t>m</w:t>
            </w:r>
            <w:proofErr w:type="spellEnd"/>
            <w:r w:rsidRPr="00E7674B">
              <w:rPr>
                <w:rFonts w:ascii="Times New Roman" w:eastAsia="Lucida Sans Unicode" w:hAnsi="Times New Roman" w:cs="Times New Roman"/>
              </w:rPr>
              <w:t xml:space="preserve">. </w:t>
            </w:r>
            <w:proofErr w:type="spellStart"/>
            <w:r w:rsidRPr="00E7674B">
              <w:rPr>
                <w:rFonts w:ascii="Times New Roman" w:eastAsia="Lucida Sans Unicode" w:hAnsi="Times New Roman" w:cs="Times New Roman"/>
              </w:rPr>
              <w:t>Neveronių</w:t>
            </w:r>
            <w:proofErr w:type="spellEnd"/>
            <w:r w:rsidRPr="00E7674B">
              <w:rPr>
                <w:rFonts w:ascii="Times New Roman" w:eastAsia="Lucida Sans Unicode" w:hAnsi="Times New Roman" w:cs="Times New Roman"/>
              </w:rPr>
              <w:t xml:space="preserve"> seniūnijoje, bendradarbiaujant su organizacijomis </w:t>
            </w:r>
            <w:proofErr w:type="spellStart"/>
            <w:r w:rsidRPr="00E7674B">
              <w:rPr>
                <w:rFonts w:ascii="Times New Roman" w:eastAsia="Lucida Sans Unicode" w:hAnsi="Times New Roman" w:cs="Times New Roman"/>
              </w:rPr>
              <w:t>VšĮ</w:t>
            </w:r>
            <w:proofErr w:type="spellEnd"/>
            <w:r w:rsidRPr="00E7674B">
              <w:rPr>
                <w:rFonts w:ascii="Times New Roman" w:eastAsia="Lucida Sans Unicode" w:hAnsi="Times New Roman" w:cs="Times New Roman"/>
              </w:rPr>
              <w:t xml:space="preserve"> „Žaliasis taškas“ ir </w:t>
            </w:r>
            <w:proofErr w:type="spellStart"/>
            <w:r w:rsidRPr="00E7674B">
              <w:rPr>
                <w:rFonts w:ascii="Times New Roman" w:eastAsia="Lucida Sans Unicode" w:hAnsi="Times New Roman" w:cs="Times New Roman"/>
              </w:rPr>
              <w:t>VšĮ</w:t>
            </w:r>
            <w:proofErr w:type="spellEnd"/>
            <w:r w:rsidRPr="00E7674B">
              <w:rPr>
                <w:rFonts w:ascii="Times New Roman" w:eastAsia="Lucida Sans Unicode" w:hAnsi="Times New Roman" w:cs="Times New Roman"/>
              </w:rPr>
              <w:t xml:space="preserve"> „Pakuočių tvarkymo organizacija“, taip pat su Jaunųjų profesionalų programos „Kurk Lietuvai“ specialistais, įgyvendintas projektas „Rūšiuoji – į savo aplinką investuoji“, kurio metu</w:t>
            </w:r>
            <w:r w:rsidRPr="00E7674B">
              <w:rPr>
                <w:rFonts w:ascii="Times New Roman" w:eastAsia="Times New Roman" w:hAnsi="Times New Roman" w:cs="Times New Roman"/>
              </w:rPr>
              <w:t xml:space="preserve"> buvo organizuojami šviečiamieji seminarai daugiabučių namų gyventojų bendruomenėms, bendruomenės buvo motyvuojamos tinkamai tvarkyti atliekas, optimizuotas visuomenės švietimo lėšų paskirstymas atliekų tvarkymo srityje (puoselėjant bendruomenės aplinką, gyvenimo kokybę ir </w:t>
            </w:r>
            <w:proofErr w:type="spellStart"/>
            <w:r w:rsidRPr="00E7674B">
              <w:rPr>
                <w:rFonts w:ascii="Times New Roman" w:eastAsia="Times New Roman" w:hAnsi="Times New Roman" w:cs="Times New Roman"/>
              </w:rPr>
              <w:t>pan</w:t>
            </w:r>
            <w:proofErr w:type="spellEnd"/>
            <w:r w:rsidRPr="00E7674B">
              <w:rPr>
                <w:rFonts w:ascii="Times New Roman" w:eastAsia="Times New Roman" w:hAnsi="Times New Roman" w:cs="Times New Roman"/>
              </w:rPr>
              <w:t>.).</w:t>
            </w:r>
          </w:p>
          <w:p w:rsidR="003208E3" w:rsidRPr="00E7674B" w:rsidRDefault="003208E3" w:rsidP="003208E3">
            <w:pPr>
              <w:widowControl w:val="0"/>
              <w:tabs>
                <w:tab w:val="left" w:pos="0"/>
                <w:tab w:val="left" w:pos="709"/>
              </w:tabs>
              <w:suppressAutoHyphens/>
              <w:spacing w:after="0" w:line="240" w:lineRule="auto"/>
              <w:jc w:val="both"/>
              <w:rPr>
                <w:rFonts w:ascii="Times New Roman" w:eastAsia="Times New Roman" w:hAnsi="Times New Roman" w:cs="Times New Roman"/>
              </w:rPr>
            </w:pPr>
            <w:r w:rsidRPr="00E7674B">
              <w:rPr>
                <w:rFonts w:ascii="Times New Roman" w:eastAsia="Times New Roman" w:hAnsi="Times New Roman" w:cs="Times New Roman"/>
              </w:rPr>
              <w:t xml:space="preserve">2017 </w:t>
            </w:r>
            <w:proofErr w:type="spellStart"/>
            <w:r w:rsidRPr="00E7674B">
              <w:rPr>
                <w:rFonts w:ascii="Times New Roman" w:eastAsia="Times New Roman" w:hAnsi="Times New Roman" w:cs="Times New Roman"/>
              </w:rPr>
              <w:t>m</w:t>
            </w:r>
            <w:proofErr w:type="spellEnd"/>
            <w:r w:rsidRPr="00E7674B">
              <w:rPr>
                <w:rFonts w:ascii="Times New Roman" w:eastAsia="Times New Roman" w:hAnsi="Times New Roman" w:cs="Times New Roman"/>
              </w:rPr>
              <w:t>. Seniūnijoms, švietimo įstaigoms, buvo dalijami vidaus patalpų rūšiavimo konteineriai (gamintojų ir importuotojų organizacijų švietimo programų lėšomis).</w:t>
            </w:r>
          </w:p>
          <w:p w:rsidR="003208E3" w:rsidRPr="00E7674B" w:rsidRDefault="003208E3" w:rsidP="003208E3">
            <w:pPr>
              <w:widowControl w:val="0"/>
              <w:tabs>
                <w:tab w:val="left" w:pos="0"/>
                <w:tab w:val="left" w:pos="709"/>
              </w:tabs>
              <w:suppressAutoHyphens/>
              <w:spacing w:after="0" w:line="240" w:lineRule="auto"/>
              <w:jc w:val="both"/>
              <w:rPr>
                <w:rFonts w:ascii="Times New Roman" w:eastAsia="Times New Roman" w:hAnsi="Times New Roman" w:cs="Times New Roman"/>
              </w:rPr>
            </w:pPr>
          </w:p>
          <w:p w:rsidR="003208E3" w:rsidRPr="00E7674B" w:rsidRDefault="003208E3" w:rsidP="003208E3">
            <w:pPr>
              <w:widowControl w:val="0"/>
              <w:suppressAutoHyphens/>
              <w:snapToGrid w:val="0"/>
              <w:spacing w:after="0" w:line="240" w:lineRule="auto"/>
              <w:rPr>
                <w:rFonts w:ascii="Times New Roman" w:eastAsia="Lucida Sans Unicode" w:hAnsi="Times New Roman" w:cs="Times New Roman"/>
              </w:rPr>
            </w:pPr>
            <w:r w:rsidRPr="00E7674B">
              <w:rPr>
                <w:rFonts w:ascii="Times New Roman" w:eastAsia="Lucida Sans Unicode" w:hAnsi="Times New Roman" w:cs="Times New Roman"/>
              </w:rPr>
              <w:t xml:space="preserve">  </w:t>
            </w:r>
          </w:p>
        </w:tc>
        <w:tc>
          <w:tcPr>
            <w:tcW w:w="131" w:type="dxa"/>
            <w:tcBorders>
              <w:left w:val="single" w:sz="1" w:space="0" w:color="000000"/>
            </w:tcBorders>
            <w:vAlign w:val="center"/>
          </w:tcPr>
          <w:p w:rsidR="003208E3" w:rsidRPr="00E7674B" w:rsidRDefault="003208E3" w:rsidP="003208E3">
            <w:pPr>
              <w:widowControl w:val="0"/>
              <w:suppressAutoHyphens/>
              <w:snapToGrid w:val="0"/>
              <w:spacing w:after="0" w:line="240" w:lineRule="auto"/>
              <w:rPr>
                <w:rFonts w:ascii="Times New Roman" w:eastAsia="Lucida Sans Unicode" w:hAnsi="Times New Roman" w:cs="Times New Roman"/>
                <w:sz w:val="24"/>
                <w:szCs w:val="24"/>
              </w:rPr>
            </w:pPr>
          </w:p>
        </w:tc>
      </w:tr>
      <w:tr w:rsidR="003208E3" w:rsidRPr="00E7674B" w:rsidTr="00E7674B">
        <w:trPr>
          <w:trHeight w:val="35"/>
          <w:tblHeader/>
        </w:trPr>
        <w:tc>
          <w:tcPr>
            <w:tcW w:w="2336" w:type="dxa"/>
            <w:vMerge w:val="restart"/>
            <w:tcBorders>
              <w:top w:val="single" w:sz="1" w:space="0" w:color="000000"/>
              <w:left w:val="single" w:sz="1" w:space="0" w:color="000000"/>
            </w:tcBorders>
            <w:vAlign w:val="center"/>
          </w:tcPr>
          <w:p w:rsidR="003208E3" w:rsidRPr="00E7674B" w:rsidRDefault="003208E3" w:rsidP="003208E3">
            <w:pPr>
              <w:widowControl w:val="0"/>
              <w:suppressAutoHyphens/>
              <w:snapToGrid w:val="0"/>
              <w:spacing w:after="0" w:line="240" w:lineRule="auto"/>
              <w:rPr>
                <w:rFonts w:ascii="Times New Roman" w:eastAsia="Lucida Sans Unicode" w:hAnsi="Times New Roman" w:cs="Times New Roman"/>
                <w:shd w:val="clear" w:color="auto" w:fill="FFFFFF"/>
              </w:rPr>
            </w:pPr>
            <w:r w:rsidRPr="00E7674B">
              <w:rPr>
                <w:rFonts w:ascii="Times New Roman" w:eastAsia="Lucida Sans Unicode" w:hAnsi="Times New Roman" w:cs="Times New Roman"/>
                <w:shd w:val="clear" w:color="auto" w:fill="FFFFFF"/>
              </w:rPr>
              <w:lastRenderedPageBreak/>
              <w:t>6.2. Tobulinti valstybės ir savivaldybės institucijų darbuotojų kompetenciją atliekų tvarkymo klausimais</w:t>
            </w:r>
          </w:p>
        </w:tc>
        <w:tc>
          <w:tcPr>
            <w:tcW w:w="5014" w:type="dxa"/>
            <w:vMerge w:val="restart"/>
            <w:tcBorders>
              <w:top w:val="single" w:sz="1" w:space="0" w:color="000000"/>
              <w:left w:val="single" w:sz="1" w:space="0" w:color="000000"/>
            </w:tcBorders>
            <w:vAlign w:val="center"/>
          </w:tcPr>
          <w:p w:rsidR="003208E3" w:rsidRPr="00E7674B" w:rsidRDefault="003208E3" w:rsidP="003208E3">
            <w:pPr>
              <w:widowControl w:val="0"/>
              <w:suppressAutoHyphens/>
              <w:snapToGrid w:val="0"/>
              <w:spacing w:after="0" w:line="240" w:lineRule="auto"/>
              <w:rPr>
                <w:rFonts w:ascii="Times New Roman" w:eastAsia="Lucida Sans Unicode" w:hAnsi="Times New Roman" w:cs="Times New Roman"/>
              </w:rPr>
            </w:pPr>
            <w:r w:rsidRPr="00E7674B">
              <w:rPr>
                <w:rFonts w:ascii="Times New Roman" w:eastAsia="Lucida Sans Unicode" w:hAnsi="Times New Roman" w:cs="Times New Roman"/>
              </w:rPr>
              <w:t>6.2.1. Dalyvauti tarptautiniuose renginiuose ir konferencijose, seminaruose, darbiniuose susitikimuose, organizuoti susitikimus su kitų valstybių institucijomis, organizuoti bendrus renginius su savivaldybių, atliekų surinkėjų ir tvarkytojų asociacijomis, skleisti gerąją bendradarbiavimo patirtį Aplinkos apsaugos agentūros interneto svetainėje.</w:t>
            </w:r>
          </w:p>
        </w:tc>
        <w:tc>
          <w:tcPr>
            <w:tcW w:w="7251" w:type="dxa"/>
            <w:tcBorders>
              <w:top w:val="single" w:sz="1" w:space="0" w:color="000000"/>
              <w:left w:val="single" w:sz="1" w:space="0" w:color="000000"/>
              <w:bottom w:val="single" w:sz="1" w:space="0" w:color="000000"/>
            </w:tcBorders>
            <w:vAlign w:val="center"/>
          </w:tcPr>
          <w:p w:rsidR="003208E3" w:rsidRPr="00E7674B" w:rsidRDefault="003208E3" w:rsidP="003208E3">
            <w:pPr>
              <w:widowControl w:val="0"/>
              <w:suppressAutoHyphens/>
              <w:snapToGrid w:val="0"/>
              <w:spacing w:after="0" w:line="240" w:lineRule="auto"/>
              <w:jc w:val="both"/>
              <w:rPr>
                <w:rFonts w:ascii="Times New Roman" w:eastAsia="Lucida Sans Unicode" w:hAnsi="Times New Roman" w:cs="Times New Roman"/>
              </w:rPr>
            </w:pPr>
            <w:r w:rsidRPr="00E7674B">
              <w:rPr>
                <w:rFonts w:ascii="Times New Roman" w:eastAsia="Lucida Sans Unicode" w:hAnsi="Times New Roman" w:cs="Times New Roman"/>
              </w:rPr>
              <w:t xml:space="preserve">Tobulinant seniūnijų, administracijos darbuotojų kvalifikaciją, buvo surengti išvažiuojamieji mokymai į Alytaus regiono atliekų tvarkymo centrą dėl pasirengimo vietinės rinkliavos apmokestinimo sistemai. </w:t>
            </w:r>
          </w:p>
          <w:p w:rsidR="003208E3" w:rsidRPr="00E7674B" w:rsidRDefault="003208E3" w:rsidP="003208E3">
            <w:pPr>
              <w:widowControl w:val="0"/>
              <w:suppressAutoHyphens/>
              <w:snapToGrid w:val="0"/>
              <w:spacing w:after="0" w:line="240" w:lineRule="auto"/>
              <w:jc w:val="both"/>
              <w:rPr>
                <w:rFonts w:ascii="Times New Roman" w:eastAsia="Lucida Sans Unicode" w:hAnsi="Times New Roman" w:cs="Times New Roman"/>
              </w:rPr>
            </w:pPr>
            <w:r w:rsidRPr="00E7674B">
              <w:rPr>
                <w:rFonts w:ascii="Times New Roman" w:eastAsia="Lucida Sans Unicode" w:hAnsi="Times New Roman" w:cs="Times New Roman"/>
              </w:rPr>
              <w:t xml:space="preserve">Už atliekų tvarkymą atsakingi administracijos specialistai tobulino žinias </w:t>
            </w:r>
            <w:proofErr w:type="spellStart"/>
            <w:r w:rsidRPr="00E7674B">
              <w:rPr>
                <w:rFonts w:ascii="Times New Roman" w:eastAsia="Lucida Sans Unicode" w:hAnsi="Times New Roman" w:cs="Times New Roman"/>
              </w:rPr>
              <w:t>VšĮ</w:t>
            </w:r>
            <w:proofErr w:type="spellEnd"/>
            <w:r w:rsidRPr="00E7674B">
              <w:rPr>
                <w:rFonts w:ascii="Times New Roman" w:eastAsia="Lucida Sans Unicode" w:hAnsi="Times New Roman" w:cs="Times New Roman"/>
              </w:rPr>
              <w:t xml:space="preserve"> „Pakuočių tvarkymo organizacija“ organizuotame seminare.</w:t>
            </w:r>
          </w:p>
          <w:p w:rsidR="003208E3" w:rsidRPr="00E7674B" w:rsidRDefault="003208E3" w:rsidP="003208E3">
            <w:pPr>
              <w:widowControl w:val="0"/>
              <w:suppressAutoHyphens/>
              <w:snapToGrid w:val="0"/>
              <w:spacing w:after="0" w:line="240" w:lineRule="auto"/>
              <w:jc w:val="both"/>
              <w:rPr>
                <w:rFonts w:ascii="Times New Roman" w:eastAsia="Lucida Sans Unicode" w:hAnsi="Times New Roman" w:cs="Times New Roman"/>
              </w:rPr>
            </w:pPr>
            <w:r w:rsidRPr="00E7674B">
              <w:rPr>
                <w:rFonts w:ascii="Times New Roman" w:eastAsia="Lucida Sans Unicode" w:hAnsi="Times New Roman" w:cs="Times New Roman"/>
              </w:rPr>
              <w:t xml:space="preserve"> Tobulinant seniūnijų darbuotojų kvalifikaciją atliekų tvarkymo srityje 2015 </w:t>
            </w:r>
            <w:proofErr w:type="spellStart"/>
            <w:r w:rsidRPr="00E7674B">
              <w:rPr>
                <w:rFonts w:ascii="Times New Roman" w:eastAsia="Lucida Sans Unicode" w:hAnsi="Times New Roman" w:cs="Times New Roman"/>
              </w:rPr>
              <w:t>m</w:t>
            </w:r>
            <w:proofErr w:type="spellEnd"/>
            <w:r w:rsidRPr="00E7674B">
              <w:rPr>
                <w:rFonts w:ascii="Times New Roman" w:eastAsia="Lucida Sans Unicode" w:hAnsi="Times New Roman" w:cs="Times New Roman"/>
              </w:rPr>
              <w:t xml:space="preserve">., </w:t>
            </w:r>
            <w:proofErr w:type="spellStart"/>
            <w:r w:rsidRPr="00E7674B">
              <w:rPr>
                <w:rFonts w:ascii="Times New Roman" w:eastAsia="Lucida Sans Unicode" w:hAnsi="Times New Roman" w:cs="Times New Roman"/>
              </w:rPr>
              <w:t>VšĮ</w:t>
            </w:r>
            <w:proofErr w:type="spellEnd"/>
            <w:r w:rsidRPr="00E7674B">
              <w:rPr>
                <w:rFonts w:ascii="Times New Roman" w:eastAsia="Lucida Sans Unicode" w:hAnsi="Times New Roman" w:cs="Times New Roman"/>
              </w:rPr>
              <w:t xml:space="preserve"> „Aplinkosaugos valdymo ir technologijų centras“ suorganizavo išvažiuojamąjį – pažintinį renginį į Klaipėdos UAB „</w:t>
            </w:r>
            <w:proofErr w:type="spellStart"/>
            <w:r w:rsidRPr="00E7674B">
              <w:rPr>
                <w:rFonts w:ascii="Times New Roman" w:eastAsia="Lucida Sans Unicode" w:hAnsi="Times New Roman" w:cs="Times New Roman"/>
              </w:rPr>
              <w:t>Fortum</w:t>
            </w:r>
            <w:proofErr w:type="spellEnd"/>
            <w:r w:rsidRPr="00E7674B">
              <w:rPr>
                <w:rFonts w:ascii="Times New Roman" w:eastAsia="Lucida Sans Unicode" w:hAnsi="Times New Roman" w:cs="Times New Roman"/>
              </w:rPr>
              <w:t xml:space="preserve"> Klaipėda“. Už atliekų tvarkymą atsakingas administracijos specialistas 2016 </w:t>
            </w:r>
            <w:proofErr w:type="spellStart"/>
            <w:r w:rsidRPr="00E7674B">
              <w:rPr>
                <w:rFonts w:ascii="Times New Roman" w:eastAsia="Lucida Sans Unicode" w:hAnsi="Times New Roman" w:cs="Times New Roman"/>
              </w:rPr>
              <w:t>m</w:t>
            </w:r>
            <w:proofErr w:type="spellEnd"/>
            <w:r w:rsidRPr="00E7674B">
              <w:rPr>
                <w:rFonts w:ascii="Times New Roman" w:eastAsia="Lucida Sans Unicode" w:hAnsi="Times New Roman" w:cs="Times New Roman"/>
              </w:rPr>
              <w:t>. dalyvavo LSA organizuotoje išvykoje į Norvegiją, tema „Tvarus energijos ir aplinkos kokybės valdymas vietos lygmeniu“, vizito metu buvo susipažinta su Norvegijos (Oslo miesto) atliekų tvarkymo sistema, aplankyti atliekų apdorojimo įrenginiai.</w:t>
            </w:r>
          </w:p>
          <w:p w:rsidR="003208E3" w:rsidRPr="00E7674B" w:rsidRDefault="003208E3" w:rsidP="003208E3">
            <w:pPr>
              <w:spacing w:after="0" w:line="240" w:lineRule="auto"/>
              <w:contextualSpacing/>
              <w:jc w:val="both"/>
              <w:rPr>
                <w:rFonts w:ascii="Times New Roman" w:eastAsia="Times New Roman" w:hAnsi="Times New Roman" w:cs="Times New Roman"/>
              </w:rPr>
            </w:pPr>
            <w:r w:rsidRPr="00E7674B">
              <w:rPr>
                <w:rFonts w:ascii="Times New Roman" w:eastAsia="Times New Roman" w:hAnsi="Times New Roman" w:cs="Times New Roman"/>
              </w:rPr>
              <w:t xml:space="preserve">Organizuotos akcijos, skatinančios tausojantį vartojimą ir atliekų vengimą: 2 dienų renginys </w:t>
            </w:r>
            <w:proofErr w:type="spellStart"/>
            <w:r w:rsidRPr="00E7674B">
              <w:rPr>
                <w:rFonts w:ascii="Times New Roman" w:eastAsia="Times New Roman" w:hAnsi="Times New Roman" w:cs="Times New Roman"/>
              </w:rPr>
              <w:t>Neveronių</w:t>
            </w:r>
            <w:proofErr w:type="spellEnd"/>
            <w:r w:rsidRPr="00E7674B">
              <w:rPr>
                <w:rFonts w:ascii="Times New Roman" w:eastAsia="Times New Roman" w:hAnsi="Times New Roman" w:cs="Times New Roman"/>
              </w:rPr>
              <w:t xml:space="preserve"> seniūnijoje (“</w:t>
            </w:r>
            <w:proofErr w:type="spellStart"/>
            <w:r w:rsidRPr="00E7674B">
              <w:rPr>
                <w:rFonts w:ascii="Times New Roman" w:eastAsia="Times New Roman" w:hAnsi="Times New Roman" w:cs="Times New Roman"/>
              </w:rPr>
              <w:t>blusturgis</w:t>
            </w:r>
            <w:proofErr w:type="spellEnd"/>
            <w:r w:rsidRPr="00E7674B">
              <w:rPr>
                <w:rFonts w:ascii="Times New Roman" w:eastAsia="Times New Roman" w:hAnsi="Times New Roman" w:cs="Times New Roman"/>
              </w:rPr>
              <w:t xml:space="preserve">” ir seminaras – diskusija apie antrinį daiktų panaudojimą, atliekų vengimą ir mažinimą), taip pat skaitytos paskaitos Kačerginės seniūnijos gyventojams apie darnų vartojimą ir atliekų tvarkymo aktualijas. </w:t>
            </w:r>
          </w:p>
          <w:p w:rsidR="003208E3" w:rsidRPr="00E7674B" w:rsidRDefault="003208E3" w:rsidP="003208E3">
            <w:pPr>
              <w:spacing w:after="0" w:line="240" w:lineRule="auto"/>
              <w:contextualSpacing/>
              <w:jc w:val="both"/>
              <w:rPr>
                <w:rFonts w:ascii="Times New Roman" w:eastAsia="Times New Roman" w:hAnsi="Times New Roman" w:cs="Times New Roman"/>
              </w:rPr>
            </w:pPr>
            <w:r w:rsidRPr="00E7674B">
              <w:rPr>
                <w:rFonts w:ascii="Times New Roman" w:eastAsia="Times New Roman" w:hAnsi="Times New Roman" w:cs="Times New Roman"/>
              </w:rPr>
              <w:t xml:space="preserve">Suorganizuotas seminaras Kauno rajono </w:t>
            </w:r>
            <w:proofErr w:type="spellStart"/>
            <w:r w:rsidRPr="00E7674B">
              <w:rPr>
                <w:rFonts w:ascii="Times New Roman" w:eastAsia="Times New Roman" w:hAnsi="Times New Roman" w:cs="Times New Roman"/>
              </w:rPr>
              <w:t>seniūnaičiams</w:t>
            </w:r>
            <w:proofErr w:type="spellEnd"/>
            <w:r w:rsidRPr="00E7674B">
              <w:rPr>
                <w:rFonts w:ascii="Times New Roman" w:eastAsia="Times New Roman" w:hAnsi="Times New Roman" w:cs="Times New Roman"/>
              </w:rPr>
              <w:t xml:space="preserve"> ,,Šiandieninė Lietuvos atliekų tvarkymo sistema: reikalavimai, aktualijos, aktyvaus visuomenės įsitraukimo ir dalyvavimo svarba“.</w:t>
            </w:r>
          </w:p>
          <w:p w:rsidR="003208E3" w:rsidRPr="00E7674B" w:rsidRDefault="003208E3" w:rsidP="003208E3">
            <w:pPr>
              <w:widowControl w:val="0"/>
              <w:suppressAutoHyphens/>
              <w:snapToGrid w:val="0"/>
              <w:spacing w:after="0" w:line="240" w:lineRule="auto"/>
              <w:jc w:val="both"/>
              <w:rPr>
                <w:rFonts w:ascii="Times New Roman" w:eastAsia="Lucida Sans Unicode" w:hAnsi="Times New Roman" w:cs="Times New Roman"/>
              </w:rPr>
            </w:pPr>
            <w:proofErr w:type="spellStart"/>
            <w:r w:rsidRPr="00E7674B">
              <w:rPr>
                <w:rFonts w:ascii="Times New Roman" w:eastAsia="Lucida Sans Unicode" w:hAnsi="Times New Roman" w:cs="Times New Roman"/>
              </w:rPr>
              <w:t>Seniūnaičiai</w:t>
            </w:r>
            <w:proofErr w:type="spellEnd"/>
            <w:r w:rsidRPr="00E7674B">
              <w:rPr>
                <w:rFonts w:ascii="Times New Roman" w:eastAsia="Lucida Sans Unicode" w:hAnsi="Times New Roman" w:cs="Times New Roman"/>
              </w:rPr>
              <w:t xml:space="preserve"> buvo supažindinti su šiandienine atliekų tvarkymo sistema – atliekų surinkimu ir rūšiavimo svarba, kokie yra sistemos dalyviai ir jų pareigos, kaip turi dalyvauti visuomenė šiame procese ir koks yra </w:t>
            </w:r>
            <w:proofErr w:type="spellStart"/>
            <w:r w:rsidRPr="00E7674B">
              <w:rPr>
                <w:rFonts w:ascii="Times New Roman" w:eastAsia="Lucida Sans Unicode" w:hAnsi="Times New Roman" w:cs="Times New Roman"/>
              </w:rPr>
              <w:t>seniūnaičių</w:t>
            </w:r>
            <w:proofErr w:type="spellEnd"/>
            <w:r w:rsidRPr="00E7674B">
              <w:rPr>
                <w:rFonts w:ascii="Times New Roman" w:eastAsia="Lucida Sans Unicode" w:hAnsi="Times New Roman" w:cs="Times New Roman"/>
              </w:rPr>
              <w:t xml:space="preserve"> vaidmuo.</w:t>
            </w:r>
          </w:p>
          <w:p w:rsidR="003208E3" w:rsidRPr="00E7674B" w:rsidRDefault="003208E3" w:rsidP="003208E3">
            <w:pPr>
              <w:widowControl w:val="0"/>
              <w:suppressAutoHyphens/>
              <w:snapToGrid w:val="0"/>
              <w:spacing w:after="0" w:line="240" w:lineRule="auto"/>
              <w:jc w:val="both"/>
              <w:rPr>
                <w:rFonts w:ascii="Times New Roman" w:eastAsia="Lucida Sans Unicode" w:hAnsi="Times New Roman" w:cs="Times New Roman"/>
              </w:rPr>
            </w:pPr>
            <w:r w:rsidRPr="00E7674B">
              <w:rPr>
                <w:rFonts w:ascii="Times New Roman" w:eastAsia="Lucida Sans Unicode" w:hAnsi="Times New Roman" w:cs="Times New Roman"/>
              </w:rPr>
              <w:t>Europos atliekų mažinimo savaitei organizuota Ežerėlio seniūnijoje akcija – kūrybinės dirbtuvės Kauno rajono bendruomenėms. Dirbtuvėse renginio dalyviai, padedami dizainerės, gamino dovanėles ir papuošalus artėjančioms šventėms.</w:t>
            </w:r>
          </w:p>
        </w:tc>
        <w:tc>
          <w:tcPr>
            <w:tcW w:w="131" w:type="dxa"/>
            <w:tcBorders>
              <w:left w:val="single" w:sz="1" w:space="0" w:color="000000"/>
            </w:tcBorders>
            <w:vAlign w:val="center"/>
          </w:tcPr>
          <w:p w:rsidR="003208E3" w:rsidRPr="00E7674B" w:rsidRDefault="003208E3" w:rsidP="003208E3">
            <w:pPr>
              <w:widowControl w:val="0"/>
              <w:suppressAutoHyphens/>
              <w:snapToGrid w:val="0"/>
              <w:spacing w:after="0" w:line="240" w:lineRule="auto"/>
              <w:rPr>
                <w:rFonts w:ascii="Times New Roman" w:eastAsia="Lucida Sans Unicode" w:hAnsi="Times New Roman" w:cs="Times New Roman"/>
                <w:sz w:val="24"/>
                <w:szCs w:val="24"/>
              </w:rPr>
            </w:pPr>
          </w:p>
        </w:tc>
      </w:tr>
      <w:tr w:rsidR="003208E3" w:rsidRPr="00E7674B" w:rsidTr="00E7674B">
        <w:trPr>
          <w:trHeight w:val="2335"/>
          <w:tblHeader/>
        </w:trPr>
        <w:tc>
          <w:tcPr>
            <w:tcW w:w="2336" w:type="dxa"/>
            <w:vMerge/>
            <w:tcBorders>
              <w:left w:val="single" w:sz="1" w:space="0" w:color="000000"/>
              <w:bottom w:val="single" w:sz="1" w:space="0" w:color="000000"/>
            </w:tcBorders>
            <w:vAlign w:val="center"/>
          </w:tcPr>
          <w:p w:rsidR="003208E3" w:rsidRPr="00E7674B" w:rsidRDefault="003208E3" w:rsidP="003208E3">
            <w:pPr>
              <w:widowControl w:val="0"/>
              <w:suppressAutoHyphens/>
              <w:snapToGrid w:val="0"/>
              <w:spacing w:after="0" w:line="240" w:lineRule="auto"/>
              <w:rPr>
                <w:rFonts w:ascii="Times New Roman" w:eastAsia="Lucida Sans Unicode" w:hAnsi="Times New Roman" w:cs="Times New Roman"/>
                <w:shd w:val="clear" w:color="auto" w:fill="FFFFFF"/>
              </w:rPr>
            </w:pPr>
          </w:p>
        </w:tc>
        <w:tc>
          <w:tcPr>
            <w:tcW w:w="5014" w:type="dxa"/>
            <w:vMerge/>
            <w:tcBorders>
              <w:left w:val="single" w:sz="1" w:space="0" w:color="000000"/>
              <w:bottom w:val="single" w:sz="1" w:space="0" w:color="000000"/>
            </w:tcBorders>
            <w:vAlign w:val="center"/>
          </w:tcPr>
          <w:p w:rsidR="003208E3" w:rsidRPr="00E7674B" w:rsidRDefault="003208E3" w:rsidP="003208E3">
            <w:pPr>
              <w:widowControl w:val="0"/>
              <w:suppressAutoHyphens/>
              <w:snapToGrid w:val="0"/>
              <w:spacing w:after="0" w:line="240" w:lineRule="auto"/>
              <w:rPr>
                <w:rFonts w:ascii="Times New Roman" w:eastAsia="Lucida Sans Unicode" w:hAnsi="Times New Roman" w:cs="Times New Roman"/>
              </w:rPr>
            </w:pPr>
          </w:p>
        </w:tc>
        <w:tc>
          <w:tcPr>
            <w:tcW w:w="7251" w:type="dxa"/>
            <w:tcBorders>
              <w:top w:val="single" w:sz="1" w:space="0" w:color="000000"/>
              <w:left w:val="single" w:sz="1" w:space="0" w:color="000000"/>
              <w:bottom w:val="single" w:sz="1" w:space="0" w:color="000000"/>
            </w:tcBorders>
            <w:vAlign w:val="center"/>
          </w:tcPr>
          <w:p w:rsidR="003208E3" w:rsidRPr="00E7674B" w:rsidRDefault="003208E3" w:rsidP="003208E3">
            <w:pPr>
              <w:widowControl w:val="0"/>
              <w:suppressAutoHyphens/>
              <w:snapToGrid w:val="0"/>
              <w:spacing w:after="0" w:line="240" w:lineRule="auto"/>
              <w:jc w:val="both"/>
              <w:rPr>
                <w:rFonts w:ascii="Times New Roman" w:eastAsia="Lucida Sans Unicode" w:hAnsi="Times New Roman" w:cs="Times New Roman"/>
              </w:rPr>
            </w:pPr>
            <w:r w:rsidRPr="00E7674B">
              <w:rPr>
                <w:rFonts w:ascii="Times New Roman" w:eastAsia="Lucida Sans Unicode" w:hAnsi="Times New Roman" w:cs="Times New Roman"/>
              </w:rPr>
              <w:t xml:space="preserve">2018 </w:t>
            </w:r>
            <w:proofErr w:type="spellStart"/>
            <w:r w:rsidRPr="00E7674B">
              <w:rPr>
                <w:rFonts w:ascii="Times New Roman" w:eastAsia="Lucida Sans Unicode" w:hAnsi="Times New Roman" w:cs="Times New Roman"/>
              </w:rPr>
              <w:t>m</w:t>
            </w:r>
            <w:proofErr w:type="spellEnd"/>
            <w:r w:rsidRPr="00E7674B">
              <w:rPr>
                <w:rFonts w:ascii="Times New Roman" w:eastAsia="Lucida Sans Unicode" w:hAnsi="Times New Roman" w:cs="Times New Roman"/>
              </w:rPr>
              <w:t xml:space="preserve">. </w:t>
            </w:r>
            <w:proofErr w:type="spellStart"/>
            <w:r w:rsidRPr="00E7674B">
              <w:rPr>
                <w:rFonts w:ascii="Times New Roman" w:eastAsia="Lucida Sans Unicode" w:hAnsi="Times New Roman" w:cs="Times New Roman"/>
              </w:rPr>
              <w:t>VšĮ</w:t>
            </w:r>
            <w:proofErr w:type="spellEnd"/>
            <w:r w:rsidRPr="00E7674B">
              <w:rPr>
                <w:rFonts w:ascii="Times New Roman" w:eastAsia="Lucida Sans Unicode" w:hAnsi="Times New Roman" w:cs="Times New Roman"/>
              </w:rPr>
              <w:t xml:space="preserve"> Aplinkosaugos valdymo ir technologijų centras  organizavo kūrybines dirbtuvėles prisidedant prie Europos atliekų mažinimo savaitės temos - vienkartinių plastiko gaminių mažinimo bei vengimo idėjų skleidimo. Dirbtuvėlėse dalyvavo 20 Kauno rajono visuomenės atstovų. Dalyviai buvo supažindinti su vis didėjančia plastiko atliekų problema pasaulyje,  Europos Sąjungos pastangomis spręsti šią vienkartinių plastiko gaminių taršos problemą teisiniais reikalavimais bei šviečiamąja veikla.</w:t>
            </w:r>
          </w:p>
          <w:p w:rsidR="003208E3" w:rsidRPr="00E7674B" w:rsidRDefault="003208E3" w:rsidP="003208E3">
            <w:pPr>
              <w:spacing w:after="160" w:line="240" w:lineRule="auto"/>
              <w:jc w:val="both"/>
              <w:rPr>
                <w:rFonts w:ascii="Times New Roman" w:eastAsia="Times New Roman" w:hAnsi="Times New Roman" w:cs="Times New Roman"/>
              </w:rPr>
            </w:pPr>
            <w:r w:rsidRPr="00E7674B">
              <w:rPr>
                <w:rFonts w:ascii="Times New Roman" w:eastAsia="Calibri" w:hAnsi="Times New Roman" w:cs="Times New Roman"/>
              </w:rPr>
              <w:t xml:space="preserve">2019 </w:t>
            </w:r>
            <w:proofErr w:type="spellStart"/>
            <w:r w:rsidRPr="00E7674B">
              <w:rPr>
                <w:rFonts w:ascii="Times New Roman" w:eastAsia="Calibri" w:hAnsi="Times New Roman" w:cs="Times New Roman"/>
              </w:rPr>
              <w:t>m</w:t>
            </w:r>
            <w:proofErr w:type="spellEnd"/>
            <w:r w:rsidRPr="00E7674B">
              <w:rPr>
                <w:rFonts w:ascii="Times New Roman" w:eastAsia="Calibri" w:hAnsi="Times New Roman" w:cs="Times New Roman"/>
              </w:rPr>
              <w:t>. ,,</w:t>
            </w:r>
            <w:proofErr w:type="spellStart"/>
            <w:r w:rsidRPr="00E7674B">
              <w:rPr>
                <w:rFonts w:ascii="Times New Roman" w:eastAsia="Calibri" w:hAnsi="Times New Roman" w:cs="Times New Roman"/>
              </w:rPr>
              <w:t>Mukkoka</w:t>
            </w:r>
            <w:proofErr w:type="spellEnd"/>
            <w:r w:rsidRPr="00E7674B">
              <w:rPr>
                <w:rFonts w:ascii="Times New Roman" w:eastAsia="Calibri" w:hAnsi="Times New Roman" w:cs="Times New Roman"/>
              </w:rPr>
              <w:t xml:space="preserve">“ namuose </w:t>
            </w:r>
            <w:r w:rsidRPr="00E7674B">
              <w:rPr>
                <w:rFonts w:ascii="Times New Roman" w:eastAsia="Times New Roman" w:hAnsi="Times New Roman" w:cs="Times New Roman"/>
              </w:rPr>
              <w:t xml:space="preserve">seniūnams ir savivaldybės specialistams </w:t>
            </w:r>
            <w:r w:rsidRPr="00E7674B">
              <w:rPr>
                <w:rFonts w:ascii="Times New Roman" w:eastAsia="Calibri" w:hAnsi="Times New Roman" w:cs="Times New Roman"/>
              </w:rPr>
              <w:t>organizuota akcija su dirbtuvėlėmis, skatinanti vietinių produktų gamybą ir tausojantį vartojimą. Renginys skirtas Europos atliekų mažinimo savaitei.</w:t>
            </w:r>
            <w:r w:rsidRPr="00E7674B">
              <w:rPr>
                <w:rFonts w:ascii="Times New Roman" w:eastAsia="Times New Roman" w:hAnsi="Times New Roman" w:cs="Times New Roman"/>
              </w:rPr>
              <w:t xml:space="preserve"> ,,Kūrybos kampas 360“ įkūrėjas, visuomenininkas, pokyčių lyderis Lietuvoje G. Bučas pasidalino patirtimi ir atradimais keliaujant po Kauną ir Kauno rajoną organizuoto renginio ,,NE šiukšlės“ metu.</w:t>
            </w:r>
          </w:p>
        </w:tc>
        <w:tc>
          <w:tcPr>
            <w:tcW w:w="131" w:type="dxa"/>
            <w:tcBorders>
              <w:left w:val="single" w:sz="1" w:space="0" w:color="000000"/>
            </w:tcBorders>
            <w:vAlign w:val="center"/>
          </w:tcPr>
          <w:p w:rsidR="003208E3" w:rsidRPr="00E7674B" w:rsidRDefault="003208E3" w:rsidP="003208E3">
            <w:pPr>
              <w:widowControl w:val="0"/>
              <w:suppressAutoHyphens/>
              <w:snapToGrid w:val="0"/>
              <w:spacing w:after="0" w:line="240" w:lineRule="auto"/>
              <w:rPr>
                <w:rFonts w:ascii="Times New Roman" w:eastAsia="Lucida Sans Unicode" w:hAnsi="Times New Roman" w:cs="Times New Roman"/>
                <w:sz w:val="24"/>
                <w:szCs w:val="24"/>
              </w:rPr>
            </w:pPr>
          </w:p>
        </w:tc>
      </w:tr>
    </w:tbl>
    <w:p w:rsidR="003208E3" w:rsidRPr="00E7674B" w:rsidRDefault="003208E3"/>
    <w:sectPr w:rsidR="003208E3" w:rsidRPr="00E7674B" w:rsidSect="00E7674B">
      <w:pgSz w:w="16838" w:h="11906" w:orient="landscape"/>
      <w:pgMar w:top="851" w:right="851" w:bottom="851" w:left="85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8E3"/>
    <w:rsid w:val="00234E41"/>
    <w:rsid w:val="003208E3"/>
    <w:rsid w:val="004A7D5C"/>
    <w:rsid w:val="00500CEB"/>
    <w:rsid w:val="00707AC1"/>
    <w:rsid w:val="00E7674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3208E3"/>
    <w:pPr>
      <w:widowControl w:val="0"/>
      <w:suppressAutoHyphens/>
      <w:spacing w:after="120" w:line="240" w:lineRule="auto"/>
    </w:pPr>
    <w:rPr>
      <w:rFonts w:ascii="Times New Roman" w:eastAsia="Lucida Sans Unicode" w:hAnsi="Times New Roman" w:cs="Times New Roman"/>
      <w:sz w:val="24"/>
      <w:szCs w:val="24"/>
    </w:rPr>
  </w:style>
  <w:style w:type="character" w:customStyle="1" w:styleId="PagrindinistekstasDiagrama">
    <w:name w:val="Pagrindinis tekstas Diagrama"/>
    <w:basedOn w:val="Numatytasispastraiposriftas"/>
    <w:link w:val="Pagrindinistekstas"/>
    <w:rsid w:val="003208E3"/>
    <w:rPr>
      <w:rFonts w:ascii="Times New Roman" w:eastAsia="Lucida Sans Unicode"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3208E3"/>
    <w:pPr>
      <w:widowControl w:val="0"/>
      <w:suppressAutoHyphens/>
      <w:spacing w:after="120" w:line="240" w:lineRule="auto"/>
    </w:pPr>
    <w:rPr>
      <w:rFonts w:ascii="Times New Roman" w:eastAsia="Lucida Sans Unicode" w:hAnsi="Times New Roman" w:cs="Times New Roman"/>
      <w:sz w:val="24"/>
      <w:szCs w:val="24"/>
    </w:rPr>
  </w:style>
  <w:style w:type="character" w:customStyle="1" w:styleId="PagrindinistekstasDiagrama">
    <w:name w:val="Pagrindinis tekstas Diagrama"/>
    <w:basedOn w:val="Numatytasispastraiposriftas"/>
    <w:link w:val="Pagrindinistekstas"/>
    <w:rsid w:val="003208E3"/>
    <w:rPr>
      <w:rFonts w:ascii="Times New Roman" w:eastAsia="Lucida Sans Unicode"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5713</Words>
  <Characters>3257</Characters>
  <Application>Microsoft Office Word</Application>
  <DocSecurity>0</DocSecurity>
  <Lines>27</Lines>
  <Paragraphs>17</Paragraphs>
  <ScaleCrop>false</ScaleCrop>
  <Company>Hewlett-Packard Company</Company>
  <LinksUpToDate>false</LinksUpToDate>
  <CharactersWithSpaces>8953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Marius Čelka</dc:creator>
  <cp:lastModifiedBy>Kamilė Petrauskienė</cp:lastModifiedBy>
  <cp:revision>5</cp:revision>
  <dcterms:created xsi:type="dcterms:W3CDTF">2020-01-23T12:22:00Z</dcterms:created>
  <dcterms:modified xsi:type="dcterms:W3CDTF">2020-05-15T07:38:00Z</dcterms:modified>
</cp:coreProperties>
</file>